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0" w:beforeAutospacing="0" w:after="0" w:afterAutospacing="0"/>
        <w:jc w:val="center"/>
        <w:rPr>
          <w:rFonts w:ascii="仿宋_GB2312" w:hAnsi="黑体" w:cs="黑体"/>
          <w:b w:val="0"/>
          <w:bCs/>
          <w:color w:val="000000"/>
          <w:sz w:val="30"/>
          <w:szCs w:val="30"/>
          <w:shd w:val="clear" w:color="auto" w:fill="FFFFFF"/>
        </w:rPr>
      </w:pPr>
      <w:bookmarkStart w:id="0" w:name="正文"/>
      <w:bookmarkEnd w:id="0"/>
      <w:bookmarkStart w:id="1" w:name="标题"/>
      <w:bookmarkEnd w:id="1"/>
    </w:p>
    <w:p>
      <w:pPr>
        <w:pStyle w:val="2"/>
        <w:widowControl/>
        <w:spacing w:before="0" w:beforeAutospacing="0" w:after="0" w:afterAutospacing="0"/>
        <w:jc w:val="center"/>
        <w:rPr>
          <w:rFonts w:ascii="仿宋_GB2312" w:hAnsi="黑体" w:cs="黑体"/>
          <w:b w:val="0"/>
          <w:bCs/>
          <w:color w:val="000000"/>
          <w:sz w:val="30"/>
          <w:szCs w:val="30"/>
          <w:shd w:val="clear" w:color="auto" w:fill="FFFFFF"/>
        </w:rPr>
      </w:pPr>
    </w:p>
    <w:p>
      <w:pPr>
        <w:pStyle w:val="2"/>
        <w:widowControl/>
        <w:spacing w:before="0" w:beforeAutospacing="0" w:after="0" w:afterAutospacing="0"/>
        <w:jc w:val="center"/>
        <w:rPr>
          <w:rFonts w:ascii="仿宋_GB2312" w:hAnsi="黑体" w:cs="黑体"/>
          <w:b w:val="0"/>
          <w:bCs/>
          <w:color w:val="000000"/>
          <w:sz w:val="30"/>
          <w:szCs w:val="30"/>
          <w:shd w:val="clear" w:color="auto" w:fill="FFFFFF"/>
        </w:rPr>
      </w:pPr>
      <w:r>
        <w:rPr>
          <w:rFonts w:ascii="仿宋_GB2312" w:hAnsi="黑体" w:cs="黑体"/>
          <w:b/>
          <w:bCs/>
          <w:color w:val="000000"/>
          <w:sz w:val="30"/>
          <w:szCs w:val="30"/>
          <w:lang/>
        </w:rPr>
        <w:pict>
          <v:group id="_x0000_s1026" o:spid="_x0000_s1026" o:spt="203" style="position:absolute;left:0pt;margin-left:-2.8pt;margin-top:5.2pt;height:145.45pt;width:441pt;z-index:251658240;mso-width-relative:page;mso-height-relative:page;" coordorigin="1588,1928" coordsize="8820,2909">
            <o:lock v:ext="edit"/>
            <v:shape id="_x0000_s1027" o:spid="_x0000_s1027" o:spt="202" type="#_x0000_t202" style="position:absolute;left:2259;top:1928;height:1776;width:7519;" fillcolor="#BFD2DB" filled="f" stroked="f" coordsize="21600,21600">
              <v:path/>
              <v:fill on="f" focussize="0,0"/>
              <v:stroke on="f" color="#BFD2DB"/>
              <v:imagedata o:title=""/>
              <o:lock v:ext="edit"/>
              <v:textbox inset="0mm,0mm,0mm,0mm">
                <w:txbxContent>
                  <w:p>
                    <w:pPr>
                      <w:jc w:val="distribute"/>
                      <w:rPr>
                        <w:rFonts w:eastAsia="方正小标宋简体"/>
                        <w:sz w:val="100"/>
                      </w:rPr>
                    </w:pPr>
                    <w:r>
                      <w:rPr>
                        <w:rFonts w:hint="eastAsia" w:eastAsia="方正小标宋简体"/>
                        <w:color w:val="FF0000"/>
                        <w:w w:val="80"/>
                        <w:sz w:val="100"/>
                      </w:rPr>
                      <w:t>河南省教育厅</w:t>
                    </w:r>
                  </w:p>
                </w:txbxContent>
              </v:textbox>
            </v:shape>
            <v:line id="_x0000_s1028" o:spid="_x0000_s1028" o:spt="20" style="position:absolute;left:1588;top:4837;height:0;width:8820;" filled="f" stroked="t" coordsize="21600,21600">
              <v:path arrowok="t"/>
              <v:fill on="f" focussize="0,0"/>
              <v:stroke weight="0.5pt" color="#FF0000"/>
              <v:imagedata o:title=""/>
              <o:lock v:ext="edit"/>
            </v:line>
          </v:group>
        </w:pict>
      </w:r>
    </w:p>
    <w:p>
      <w:pPr>
        <w:pStyle w:val="2"/>
        <w:widowControl/>
        <w:spacing w:before="0" w:beforeAutospacing="0" w:after="0" w:afterAutospacing="0"/>
        <w:jc w:val="center"/>
        <w:rPr>
          <w:rFonts w:ascii="仿宋_GB2312" w:hAnsi="黑体" w:cs="黑体"/>
          <w:b w:val="0"/>
          <w:bCs/>
          <w:color w:val="000000"/>
          <w:sz w:val="30"/>
          <w:szCs w:val="30"/>
          <w:shd w:val="clear" w:color="auto" w:fill="FFFFFF"/>
        </w:rPr>
      </w:pPr>
    </w:p>
    <w:p>
      <w:pPr>
        <w:pStyle w:val="2"/>
        <w:widowControl/>
        <w:spacing w:before="0" w:beforeAutospacing="0" w:after="0" w:afterAutospacing="0"/>
        <w:jc w:val="center"/>
        <w:rPr>
          <w:rFonts w:ascii="仿宋_GB2312" w:hAnsi="黑体" w:cs="黑体"/>
          <w:b w:val="0"/>
          <w:bCs/>
          <w:color w:val="000000"/>
          <w:sz w:val="30"/>
          <w:szCs w:val="30"/>
          <w:shd w:val="clear" w:color="auto" w:fill="FFFFFF"/>
        </w:rPr>
      </w:pPr>
    </w:p>
    <w:p>
      <w:pPr>
        <w:pStyle w:val="2"/>
        <w:widowControl/>
        <w:spacing w:before="0" w:beforeAutospacing="0" w:after="0" w:afterAutospacing="0"/>
        <w:jc w:val="center"/>
        <w:rPr>
          <w:rFonts w:ascii="仿宋_GB2312" w:hAnsi="黑体" w:cs="黑体"/>
          <w:b w:val="0"/>
          <w:bCs/>
          <w:color w:val="000000"/>
          <w:sz w:val="30"/>
          <w:szCs w:val="30"/>
          <w:shd w:val="clear" w:color="auto" w:fill="FFFFFF"/>
        </w:rPr>
      </w:pPr>
    </w:p>
    <w:p>
      <w:pPr>
        <w:jc w:val="center"/>
        <w:rPr>
          <w:rFonts w:hint="eastAsia" w:ascii="仿宋_GB2312"/>
          <w:color w:val="000000"/>
        </w:rPr>
      </w:pPr>
      <w:r>
        <w:rPr>
          <w:rFonts w:hint="eastAsia" w:ascii="仿宋_GB2312"/>
          <w:color w:val="000000"/>
        </w:rPr>
        <w:t>教高〔2016〕390号</w:t>
      </w:r>
    </w:p>
    <w:p>
      <w:pPr>
        <w:jc w:val="center"/>
        <w:rPr>
          <w:rFonts w:hint="eastAsia" w:ascii="仿宋_GB2312"/>
          <w:color w:val="000000"/>
        </w:rPr>
      </w:pPr>
    </w:p>
    <w:p>
      <w:pPr>
        <w:jc w:val="center"/>
        <w:rPr>
          <w:rFonts w:hint="eastAsia" w:ascii="仿宋_GB2312"/>
          <w:color w:val="000000"/>
        </w:r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河 南 省 教 育 厅</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关于做好2016年度普通高等学校专业综合</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改革试点工作的通知</w:t>
      </w:r>
    </w:p>
    <w:p>
      <w:pPr>
        <w:jc w:val="center"/>
        <w:rPr>
          <w:rFonts w:hint="eastAsia" w:ascii="黑体" w:eastAsia="黑体"/>
          <w:szCs w:val="30"/>
        </w:rPr>
      </w:pPr>
    </w:p>
    <w:p>
      <w:pPr>
        <w:rPr>
          <w:rFonts w:hint="eastAsia" w:ascii="仿宋_GB2312"/>
          <w:szCs w:val="30"/>
        </w:rPr>
      </w:pPr>
      <w:r>
        <w:rPr>
          <w:rFonts w:hint="eastAsia" w:ascii="仿宋_GB2312"/>
          <w:szCs w:val="30"/>
        </w:rPr>
        <w:t>各普通高等学校：</w:t>
      </w:r>
    </w:p>
    <w:p>
      <w:pPr>
        <w:ind w:firstLine="620" w:firstLineChars="200"/>
        <w:jc w:val="left"/>
        <w:rPr>
          <w:rFonts w:hint="eastAsia" w:ascii="仿宋_GB2312"/>
          <w:szCs w:val="30"/>
        </w:rPr>
      </w:pPr>
      <w:r>
        <w:rPr>
          <w:rFonts w:hint="eastAsia" w:ascii="仿宋_GB2312"/>
          <w:szCs w:val="30"/>
        </w:rPr>
        <w:t>为贯彻落实《河南省人民政府关于深化高等教育综合改革全面提升服务经济社会发展能力的意见》（豫政〔2015〕41号）精神，加强高校内涵建设，在认真总结以往专业综合改革试点工作的基础上，我厅决定2016年继续实施高等学校专业综合改革试点工作，现将有关事项通知如下：</w:t>
      </w:r>
    </w:p>
    <w:p>
      <w:pPr>
        <w:ind w:firstLine="620" w:firstLineChars="200"/>
        <w:rPr>
          <w:rFonts w:hint="eastAsia" w:ascii="黑体" w:eastAsia="黑体"/>
          <w:szCs w:val="30"/>
        </w:rPr>
      </w:pPr>
      <w:r>
        <w:rPr>
          <w:rFonts w:hint="eastAsia" w:ascii="黑体" w:eastAsia="黑体"/>
          <w:szCs w:val="30"/>
        </w:rPr>
        <w:t>一、建设范围</w:t>
      </w:r>
    </w:p>
    <w:p>
      <w:pPr>
        <w:ind w:firstLine="607" w:firstLineChars="196"/>
        <w:rPr>
          <w:rFonts w:hint="eastAsia" w:ascii="仿宋_GB2312"/>
          <w:szCs w:val="30"/>
        </w:rPr>
      </w:pPr>
      <w:r>
        <w:rPr>
          <w:rFonts w:hint="eastAsia" w:ascii="仿宋_GB2312"/>
          <w:szCs w:val="30"/>
        </w:rPr>
        <w:t>实施的专业领域主要包括：国家战略需求所需紧缺人才专业；国家粮食生产核心区、中原经济区、</w:t>
      </w:r>
      <w:r>
        <w:t>郑州航空港经济综合实验区</w:t>
      </w:r>
      <w:r>
        <w:rPr>
          <w:rFonts w:hint="eastAsia"/>
        </w:rPr>
        <w:t>建设急需专业；</w:t>
      </w:r>
      <w:r>
        <w:rPr>
          <w:rFonts w:hint="eastAsia" w:ascii="仿宋_GB2312"/>
          <w:szCs w:val="30"/>
        </w:rPr>
        <w:t>参与“卓越工程师教育培养计划”、“卓越医生教育培养计划”、“卓越法律人才教育培养计划”、“卓越农林人才教育培养计划”等相关专业；节能环保、新一代信息技术、生物、高端装备制造、新能源、新材料、新能源汽车等战略性新兴产业相关专业；农林、水利、地矿、石油等行业相关专业及学校的优势特色专业。</w:t>
      </w:r>
    </w:p>
    <w:p>
      <w:pPr>
        <w:ind w:firstLine="620" w:firstLineChars="200"/>
        <w:rPr>
          <w:rFonts w:hint="eastAsia" w:ascii="黑体" w:eastAsia="黑体"/>
          <w:szCs w:val="30"/>
        </w:rPr>
      </w:pPr>
      <w:r>
        <w:rPr>
          <w:rFonts w:hint="eastAsia" w:ascii="黑体" w:eastAsia="黑体"/>
          <w:szCs w:val="30"/>
        </w:rPr>
        <w:t>二、建设数量</w:t>
      </w:r>
    </w:p>
    <w:p>
      <w:pPr>
        <w:ind w:firstLine="620" w:firstLineChars="200"/>
        <w:rPr>
          <w:rFonts w:hint="eastAsia" w:ascii="仿宋_GB2312"/>
          <w:szCs w:val="30"/>
        </w:rPr>
      </w:pPr>
      <w:r>
        <w:rPr>
          <w:rFonts w:hint="eastAsia" w:ascii="仿宋_GB2312"/>
          <w:szCs w:val="30"/>
        </w:rPr>
        <w:t>2016年拟遴选150个左右专业点开展省级专业建设综合改革试点。</w:t>
      </w:r>
    </w:p>
    <w:p>
      <w:pPr>
        <w:ind w:firstLine="620" w:firstLineChars="200"/>
        <w:rPr>
          <w:rFonts w:hint="eastAsia" w:ascii="仿宋_GB2312" w:hAnsi="宋体" w:cs="宋体"/>
          <w:kern w:val="0"/>
          <w:szCs w:val="30"/>
        </w:rPr>
      </w:pPr>
      <w:r>
        <w:rPr>
          <w:rFonts w:hint="eastAsia" w:ascii="黑体" w:eastAsia="黑体"/>
          <w:szCs w:val="30"/>
        </w:rPr>
        <w:t>三、申报条件</w:t>
      </w:r>
    </w:p>
    <w:p>
      <w:pPr>
        <w:ind w:firstLine="620" w:firstLineChars="200"/>
        <w:jc w:val="left"/>
        <w:rPr>
          <w:rFonts w:hint="eastAsia" w:ascii="仿宋_GB2312"/>
          <w:szCs w:val="30"/>
        </w:rPr>
      </w:pPr>
      <w:r>
        <w:rPr>
          <w:rFonts w:hint="eastAsia" w:ascii="仿宋_GB2312"/>
          <w:szCs w:val="30"/>
        </w:rPr>
        <w:t>1.申报专业须满足河南省普通高等学校专业综合改革试点建设内容要求(附件1)，符合本校办学定位和发展方向，已纳入本校专业建设规划并进行重点建设，成效良好。</w:t>
      </w:r>
    </w:p>
    <w:p>
      <w:pPr>
        <w:jc w:val="left"/>
        <w:rPr>
          <w:rFonts w:hint="eastAsia" w:ascii="仿宋_GB2312"/>
          <w:szCs w:val="30"/>
        </w:rPr>
      </w:pPr>
      <w:r>
        <w:rPr>
          <w:rFonts w:hint="eastAsia" w:ascii="仿宋_GB2312"/>
          <w:szCs w:val="30"/>
        </w:rPr>
        <w:t>　　2.具有较为雄厚的师资力量、较为完备的教学条件，在同类专业领域具有鲜明的特色和明显的优势，毕业生社会声誉好。</w:t>
      </w:r>
    </w:p>
    <w:p>
      <w:pPr>
        <w:jc w:val="left"/>
        <w:rPr>
          <w:rFonts w:hint="eastAsia" w:ascii="仿宋_GB2312"/>
          <w:szCs w:val="30"/>
        </w:rPr>
      </w:pPr>
      <w:r>
        <w:rPr>
          <w:rFonts w:hint="eastAsia" w:ascii="仿宋_GB2312"/>
          <w:szCs w:val="30"/>
        </w:rPr>
        <w:t>　　3.改革思路清晰，目标明确，方案科学可行，管理有保障，成效可测量，具有创新性和先进性。有调动教师积极参与教学改革的政策和措施。</w:t>
      </w:r>
    </w:p>
    <w:p>
      <w:pPr>
        <w:rPr>
          <w:rFonts w:hint="eastAsia" w:ascii="仿宋_GB2312"/>
          <w:szCs w:val="30"/>
        </w:rPr>
      </w:pPr>
      <w:r>
        <w:rPr>
          <w:rFonts w:hint="eastAsia" w:ascii="仿宋_GB2312"/>
          <w:szCs w:val="30"/>
        </w:rPr>
        <w:t>　　4.专业建设能密切联系经济社会发展，在与相关部门、科研院所、行业企业的合作育人方面有健全的体制机制和明显成效。</w:t>
      </w:r>
    </w:p>
    <w:p>
      <w:pPr>
        <w:ind w:firstLine="620" w:firstLineChars="200"/>
        <w:rPr>
          <w:rFonts w:hint="eastAsia" w:ascii="黑体" w:eastAsia="黑体"/>
          <w:szCs w:val="30"/>
        </w:rPr>
      </w:pPr>
      <w:r>
        <w:rPr>
          <w:rFonts w:hint="eastAsia" w:ascii="黑体" w:eastAsia="黑体"/>
          <w:szCs w:val="30"/>
        </w:rPr>
        <w:t>四、申报要求</w:t>
      </w:r>
    </w:p>
    <w:p>
      <w:pPr>
        <w:ind w:firstLine="620" w:firstLineChars="200"/>
        <w:rPr>
          <w:rFonts w:hint="eastAsia" w:ascii="仿宋_GB2312"/>
          <w:szCs w:val="30"/>
        </w:rPr>
      </w:pPr>
      <w:r>
        <w:rPr>
          <w:rFonts w:hint="eastAsia" w:ascii="仿宋_GB2312"/>
          <w:szCs w:val="30"/>
        </w:rPr>
        <w:t>1．各高校按照河南省普通高等学校专业综合改革试点建设内容和要求，择优推荐本校相关专业点。具体推荐名额如下：郑州大学、河南大学5个，其他具有博士学位授予权的高校4个，具有硕士学位授予权的高校3个，其他本科高校2个。有五届毕业生的高职院校推荐限额为2个，其他高职院校1个。</w:t>
      </w:r>
    </w:p>
    <w:p>
      <w:pPr>
        <w:ind w:firstLine="620" w:firstLineChars="200"/>
        <w:rPr>
          <w:rFonts w:hint="eastAsia" w:ascii="仿宋_GB2312"/>
        </w:rPr>
      </w:pPr>
      <w:r>
        <w:rPr>
          <w:rFonts w:hint="eastAsia" w:ascii="仿宋_GB2312"/>
        </w:rPr>
        <w:t>2.请各高校将项目遴选推荐情况以正式公文形式报我厅高教处，同时报送《河南省普通高等学校专业综合改革试点项目推荐表》（见附件2）和《河南省普通高等学校专业综合改革试点项目任务书》（见附件3）（各一式五份，含电子文档）。项目任务书用软皮平装，装入厚牛皮纸袋，并将任务书封面（复印件）贴于纸袋的正面，一袋限装一个专业的材料。</w:t>
      </w:r>
    </w:p>
    <w:p>
      <w:pPr>
        <w:ind w:firstLine="620" w:firstLineChars="200"/>
        <w:rPr>
          <w:rFonts w:hint="eastAsia" w:ascii="仿宋_GB2312"/>
        </w:rPr>
      </w:pPr>
      <w:r>
        <w:rPr>
          <w:rFonts w:hint="eastAsia" w:ascii="仿宋_GB2312"/>
        </w:rPr>
        <w:t>3.请各高校务于2016年6月7日—6月8日将申报材料报送至我厅高教处，同时发送电子稿到指定邮箱。</w:t>
      </w:r>
    </w:p>
    <w:p>
      <w:pPr>
        <w:ind w:firstLine="620" w:firstLineChars="200"/>
        <w:rPr>
          <w:rFonts w:hint="eastAsia" w:ascii="仿宋_GB2312"/>
          <w:szCs w:val="30"/>
        </w:rPr>
      </w:pPr>
      <w:r>
        <w:rPr>
          <w:rFonts w:hint="eastAsia" w:ascii="黑体" w:eastAsia="黑体"/>
          <w:szCs w:val="30"/>
        </w:rPr>
        <w:t>五、联系方式</w:t>
      </w:r>
    </w:p>
    <w:p>
      <w:pPr>
        <w:ind w:firstLine="620" w:firstLineChars="200"/>
        <w:rPr>
          <w:rFonts w:hint="eastAsia" w:ascii="仿宋_GB2312"/>
          <w:color w:val="000000"/>
          <w:szCs w:val="30"/>
        </w:rPr>
      </w:pPr>
      <w:r>
        <w:rPr>
          <w:rFonts w:hint="eastAsia" w:ascii="仿宋_GB2312"/>
          <w:color w:val="000000"/>
          <w:szCs w:val="30"/>
        </w:rPr>
        <w:t>联系人：焦  阳</w:t>
      </w:r>
    </w:p>
    <w:p>
      <w:pPr>
        <w:ind w:firstLine="620" w:firstLineChars="200"/>
        <w:rPr>
          <w:rFonts w:hint="eastAsia" w:ascii="仿宋_GB2312"/>
          <w:color w:val="000000"/>
          <w:szCs w:val="30"/>
        </w:rPr>
      </w:pPr>
      <w:r>
        <w:rPr>
          <w:rFonts w:hint="eastAsia" w:ascii="仿宋_GB2312"/>
          <w:color w:val="000000"/>
          <w:szCs w:val="30"/>
        </w:rPr>
        <w:t>电  话：0371-69691869 86502957</w:t>
      </w:r>
    </w:p>
    <w:p>
      <w:pPr>
        <w:ind w:firstLine="620" w:firstLineChars="200"/>
        <w:rPr>
          <w:rFonts w:hint="eastAsia" w:ascii="仿宋_GB2312"/>
          <w:color w:val="000000"/>
          <w:szCs w:val="30"/>
        </w:rPr>
      </w:pPr>
      <w:r>
        <w:rPr>
          <w:rFonts w:hint="eastAsia" w:ascii="仿宋_GB2312"/>
          <w:color w:val="000000"/>
          <w:szCs w:val="30"/>
        </w:rPr>
        <w:t>邮  箱：hngaojiaochu@126.com</w:t>
      </w:r>
    </w:p>
    <w:p>
      <w:pPr>
        <w:ind w:left="3377" w:leftChars="200" w:hanging="2757" w:hangingChars="890"/>
        <w:rPr>
          <w:rFonts w:hint="eastAsia" w:ascii="仿宋_GB2312"/>
          <w:color w:val="000000"/>
          <w:szCs w:val="30"/>
        </w:rPr>
      </w:pPr>
      <w:r>
        <w:rPr>
          <w:rFonts w:hint="eastAsia" w:ascii="仿宋_GB2312"/>
          <w:color w:val="000000"/>
          <w:szCs w:val="30"/>
        </w:rPr>
        <w:t>纸质材料报送地址：河南中医药大学新校区（郑州市郑东新区金水东路与博学路交叉口）教学实验大楼B1区S201房间。</w:t>
      </w:r>
    </w:p>
    <w:p>
      <w:pPr>
        <w:ind w:firstLine="620" w:firstLineChars="200"/>
        <w:rPr>
          <w:rFonts w:hint="eastAsia" w:ascii="仿宋_GB2312"/>
          <w:szCs w:val="30"/>
        </w:rPr>
      </w:pPr>
    </w:p>
    <w:p>
      <w:pPr>
        <w:ind w:firstLine="620" w:firstLineChars="200"/>
        <w:rPr>
          <w:rFonts w:hint="eastAsia" w:ascii="仿宋_GB2312"/>
          <w:szCs w:val="30"/>
        </w:rPr>
      </w:pPr>
      <w:r>
        <w:rPr>
          <w:rFonts w:hint="eastAsia" w:ascii="仿宋_GB2312"/>
          <w:szCs w:val="30"/>
        </w:rPr>
        <w:t>附件：1.河南省普通高等学校专业综合改革试点建设内容</w:t>
      </w:r>
    </w:p>
    <w:p>
      <w:pPr>
        <w:ind w:left="1986" w:leftChars="491" w:hanging="465" w:hangingChars="150"/>
        <w:rPr>
          <w:rFonts w:hint="eastAsia" w:ascii="仿宋_GB2312"/>
          <w:szCs w:val="30"/>
        </w:rPr>
      </w:pPr>
      <w:r>
        <w:rPr>
          <w:rFonts w:hint="eastAsia" w:ascii="仿宋_GB2312"/>
          <w:szCs w:val="30"/>
        </w:rPr>
        <w:t>2.河南省普通高等学校专业综合改革试点项目推荐表</w:t>
      </w:r>
    </w:p>
    <w:p>
      <w:pPr>
        <w:ind w:left="1986" w:leftChars="491" w:hanging="465" w:hangingChars="150"/>
        <w:rPr>
          <w:rFonts w:hint="eastAsia" w:ascii="仿宋_GB2312"/>
          <w:szCs w:val="30"/>
        </w:rPr>
      </w:pPr>
      <w:r>
        <w:rPr>
          <w:rFonts w:hint="eastAsia" w:ascii="仿宋_GB2312"/>
          <w:szCs w:val="30"/>
        </w:rPr>
        <w:t>3.河南省普通高等学校专业综合改革试点项目任务书</w:t>
      </w:r>
    </w:p>
    <w:p>
      <w:pPr>
        <w:ind w:firstLine="620" w:firstLineChars="200"/>
        <w:jc w:val="center"/>
        <w:rPr>
          <w:rFonts w:hint="eastAsia" w:ascii="仿宋_GB2312"/>
          <w:szCs w:val="30"/>
        </w:rPr>
      </w:pPr>
      <w:r>
        <w:rPr>
          <w:rFonts w:hint="eastAsia" w:ascii="仿宋_GB2312"/>
          <w:szCs w:val="30"/>
        </w:rPr>
        <w:t xml:space="preserve">                               </w:t>
      </w:r>
    </w:p>
    <w:p>
      <w:pPr>
        <w:ind w:firstLine="620" w:firstLineChars="200"/>
        <w:jc w:val="center"/>
        <w:rPr>
          <w:rFonts w:hint="eastAsia" w:ascii="仿宋_GB2312"/>
          <w:szCs w:val="30"/>
        </w:rPr>
      </w:pPr>
    </w:p>
    <w:p>
      <w:pPr>
        <w:ind w:firstLine="620" w:firstLineChars="200"/>
        <w:jc w:val="center"/>
        <w:rPr>
          <w:rFonts w:hint="eastAsia" w:ascii="仿宋_GB2312"/>
          <w:szCs w:val="30"/>
        </w:rPr>
      </w:pPr>
      <w:r>
        <w:rPr>
          <w:rFonts w:hint="eastAsia" w:ascii="仿宋_GB2312"/>
          <w:szCs w:val="30"/>
        </w:rPr>
        <w:t xml:space="preserve"> </w:t>
      </w:r>
    </w:p>
    <w:p>
      <w:pPr>
        <w:ind w:firstLine="620" w:firstLineChars="200"/>
        <w:jc w:val="center"/>
        <w:rPr>
          <w:rFonts w:hint="eastAsia" w:ascii="仿宋_GB2312"/>
          <w:szCs w:val="30"/>
        </w:rPr>
      </w:pPr>
      <w:r>
        <w:rPr>
          <w:rFonts w:hint="eastAsia" w:ascii="仿宋_GB2312"/>
          <w:szCs w:val="30"/>
        </w:rPr>
        <w:t xml:space="preserve">                      2016</w:t>
      </w:r>
      <w:r>
        <w:rPr>
          <w:rFonts w:hint="eastAsia" w:ascii="仿宋_GB2312" w:hAnsi="仿宋_GB2312" w:cs="仿宋_GB2312"/>
          <w:szCs w:val="30"/>
        </w:rPr>
        <w:t>年5月23</w:t>
      </w:r>
      <w:r>
        <w:rPr>
          <w:rFonts w:hint="eastAsia" w:ascii="仿宋_GB2312"/>
          <w:szCs w:val="30"/>
        </w:rPr>
        <w:t>日</w:t>
      </w:r>
    </w:p>
    <w:p>
      <w:pPr>
        <w:ind w:firstLine="620" w:firstLineChars="200"/>
        <w:jc w:val="right"/>
        <w:rPr>
          <w:rFonts w:hint="eastAsia" w:ascii="仿宋_GB2312"/>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p>
    <w:p>
      <w:pPr>
        <w:rPr>
          <w:rFonts w:hint="eastAsia" w:ascii="黑体" w:hAnsi="华文中宋" w:eastAsia="黑体"/>
          <w:bCs/>
          <w:color w:val="000000"/>
          <w:szCs w:val="30"/>
        </w:rPr>
      </w:pPr>
      <w:r>
        <w:rPr>
          <w:rFonts w:hint="eastAsia" w:ascii="黑体" w:hAnsi="华文中宋" w:eastAsia="黑体"/>
          <w:bCs/>
          <w:color w:val="000000"/>
          <w:szCs w:val="30"/>
        </w:rPr>
        <w:t>附件1</w:t>
      </w:r>
    </w:p>
    <w:p>
      <w:pPr>
        <w:rPr>
          <w:rFonts w:hint="eastAsia" w:ascii="黑体" w:hAnsi="华文中宋" w:eastAsia="黑体"/>
          <w:bCs/>
          <w:color w:val="000000"/>
          <w:szCs w:val="30"/>
        </w:rPr>
      </w:pPr>
    </w:p>
    <w:p>
      <w:pPr>
        <w:widowControl/>
        <w:snapToGrid w:val="0"/>
        <w:jc w:val="center"/>
        <w:rPr>
          <w:rFonts w:hint="eastAsia" w:ascii="方正小标宋简体" w:hAnsi="华文中宋" w:eastAsia="方正小标宋简体"/>
          <w:bCs/>
          <w:color w:val="000000"/>
          <w:sz w:val="44"/>
          <w:szCs w:val="44"/>
        </w:rPr>
      </w:pPr>
      <w:r>
        <w:rPr>
          <w:rFonts w:hint="eastAsia" w:ascii="方正小标宋简体" w:hAnsi="华文中宋" w:eastAsia="方正小标宋简体"/>
          <w:bCs/>
          <w:color w:val="000000"/>
          <w:sz w:val="44"/>
          <w:szCs w:val="44"/>
        </w:rPr>
        <w:t>河南省普通高等学校专业综合改革试点项目</w:t>
      </w:r>
    </w:p>
    <w:p>
      <w:pPr>
        <w:widowControl/>
        <w:snapToGrid w:val="0"/>
        <w:jc w:val="center"/>
        <w:rPr>
          <w:rFonts w:hint="eastAsia" w:ascii="方正小标宋简体" w:hAnsi="华文中宋" w:eastAsia="方正小标宋简体"/>
          <w:bCs/>
          <w:color w:val="000000"/>
          <w:sz w:val="44"/>
          <w:szCs w:val="44"/>
        </w:rPr>
      </w:pPr>
      <w:r>
        <w:rPr>
          <w:rFonts w:hint="eastAsia" w:ascii="方正小标宋简体" w:hAnsi="华文中宋" w:eastAsia="方正小标宋简体"/>
          <w:bCs/>
          <w:color w:val="000000"/>
          <w:sz w:val="44"/>
          <w:szCs w:val="44"/>
        </w:rPr>
        <w:t>建  设  内  容</w:t>
      </w:r>
    </w:p>
    <w:p>
      <w:pPr>
        <w:widowControl/>
        <w:jc w:val="left"/>
        <w:rPr>
          <w:rFonts w:hint="eastAsia" w:ascii="仿宋_GB2312" w:hAnsi="华文中宋"/>
          <w:bCs/>
          <w:color w:val="000000"/>
          <w:szCs w:val="30"/>
        </w:rPr>
      </w:pPr>
    </w:p>
    <w:p>
      <w:pPr>
        <w:widowControl/>
        <w:ind w:firstLine="601" w:firstLineChars="194"/>
        <w:jc w:val="left"/>
        <w:rPr>
          <w:rFonts w:hint="eastAsia" w:ascii="黑体" w:hAnsi="宋体" w:eastAsia="黑体" w:cs="宋体"/>
          <w:kern w:val="0"/>
          <w:szCs w:val="30"/>
        </w:rPr>
      </w:pPr>
      <w:r>
        <w:rPr>
          <w:rFonts w:hint="eastAsia" w:ascii="黑体" w:hAnsi="宋体" w:eastAsia="黑体" w:cs="宋体"/>
          <w:kern w:val="0"/>
          <w:szCs w:val="30"/>
        </w:rPr>
        <w:t>一、本科专业综合改革试点项目建设内容</w:t>
      </w:r>
    </w:p>
    <w:p>
      <w:pPr>
        <w:widowControl/>
        <w:ind w:firstLine="600"/>
        <w:jc w:val="left"/>
        <w:rPr>
          <w:rFonts w:hint="eastAsia" w:ascii="仿宋_GB2312" w:hAnsi="宋体" w:cs="宋体"/>
          <w:kern w:val="0"/>
          <w:szCs w:val="30"/>
        </w:rPr>
      </w:pPr>
      <w:r>
        <w:rPr>
          <w:rFonts w:hint="eastAsia" w:ascii="仿宋_GB2312" w:hAnsi="宋体" w:cs="宋体"/>
          <w:kern w:val="0"/>
          <w:szCs w:val="30"/>
        </w:rPr>
        <w:t>1.教学团队建设。围绕专业核心课程群，以优秀教师为带头人，建设热爱本科教学、改革意识强、结构合理、教学质量高的优秀教学团队。教学团队要有先进的教学理念和明确的教学改革目标，切实可行的实施方案，健全的团队运行机制和激励机制，特别要有健全的中青年教师培训机制。</w:t>
      </w:r>
    </w:p>
    <w:p>
      <w:pPr>
        <w:widowControl/>
        <w:jc w:val="left"/>
        <w:rPr>
          <w:rFonts w:hint="eastAsia" w:ascii="仿宋_GB2312" w:hAnsi="宋体" w:cs="宋体"/>
          <w:kern w:val="0"/>
          <w:szCs w:val="30"/>
        </w:rPr>
      </w:pPr>
      <w:r>
        <w:rPr>
          <w:rFonts w:hint="eastAsia" w:ascii="仿宋_GB2312" w:hAnsi="宋体" w:cs="宋体"/>
          <w:kern w:val="0"/>
          <w:szCs w:val="30"/>
        </w:rPr>
        <w:t>　　2.课程与教学资源建设。要瞄准专业发展前沿，面向经济社会发展需求，借鉴国内外课程改革成果，充分利用现代信息技术，更新完善教学内容，优化课程设置，形成具有鲜明特色的专业核心课程群。要加强协同开发，促进开放共享，形成与人才培养目标、人才培养方案和创新人才培养模式相适应的优质教学资源。</w:t>
      </w:r>
    </w:p>
    <w:p>
      <w:pPr>
        <w:widowControl/>
        <w:ind w:firstLine="600"/>
        <w:jc w:val="left"/>
        <w:rPr>
          <w:rFonts w:hint="eastAsia" w:ascii="仿宋_GB2312" w:hAnsi="宋体" w:cs="宋体"/>
          <w:kern w:val="0"/>
          <w:szCs w:val="30"/>
        </w:rPr>
      </w:pPr>
      <w:r>
        <w:rPr>
          <w:rFonts w:hint="eastAsia" w:ascii="仿宋_GB2312" w:hAnsi="宋体" w:cs="宋体"/>
          <w:kern w:val="0"/>
          <w:szCs w:val="30"/>
        </w:rPr>
        <w:t>3.教学方式方法改革。深化教学研究、更新教学观念，注重因材施教、改进教学方式，依托信息技术、完善教学手段，产生一批具有鲜明专业特色的教学改革成果。积极探索启发式、探究式、讨论式、参与式教学，充分调动学生学习积极性，激励学生自主学习。促进科研与教学互动，及时把科研成果转化为教学内容。支持本科生参与科研活动，早进课题、早进实验室、早进团队。</w:t>
      </w:r>
    </w:p>
    <w:p>
      <w:pPr>
        <w:widowControl/>
        <w:jc w:val="left"/>
        <w:rPr>
          <w:rFonts w:hint="eastAsia" w:ascii="仿宋_GB2312" w:hAnsi="宋体" w:cs="宋体"/>
          <w:kern w:val="0"/>
          <w:szCs w:val="30"/>
        </w:rPr>
      </w:pPr>
      <w:r>
        <w:rPr>
          <w:rFonts w:hint="eastAsia" w:ascii="仿宋_GB2312" w:hAnsi="宋体" w:cs="宋体"/>
          <w:kern w:val="0"/>
          <w:szCs w:val="30"/>
        </w:rPr>
        <w:t>　　4.强化实践教学环节。结合专业特点和人才培养要求，增加实践教学比重，确保专业实践教学必要的学分（学时）。改革实践教学内容，改善实践教学条件，创新实践教学模式，增加综合性、设计性实验，倡导自选性、协作性实验。配齐配强实验室人员，鼓励高水平教师承担实践教学。加强实验室、实习实训基地和实践教学共享平台建设。</w:t>
      </w:r>
    </w:p>
    <w:p>
      <w:pPr>
        <w:widowControl/>
        <w:ind w:firstLine="600"/>
        <w:jc w:val="left"/>
        <w:rPr>
          <w:rFonts w:hint="eastAsia" w:ascii="仿宋_GB2312" w:hAnsi="宋体" w:cs="宋体"/>
          <w:kern w:val="0"/>
          <w:szCs w:val="30"/>
        </w:rPr>
      </w:pPr>
      <w:r>
        <w:rPr>
          <w:rFonts w:hint="eastAsia" w:ascii="仿宋_GB2312" w:hAnsi="宋体" w:cs="宋体"/>
          <w:kern w:val="0"/>
          <w:szCs w:val="30"/>
        </w:rPr>
        <w:t>5.教学管理改革。更新教学管理理念，加强教学过程管理，形成有利于支撑综合改革试点专业建设，有利于教学团队静心教书、潜心育人，有利于学生全面发展和个性发展相辅相成的管理制度和评价办法。建立健全严格的教学管理制度，鼓励在专业建设的重要领域进行探索实验。</w:t>
      </w:r>
    </w:p>
    <w:p>
      <w:pPr>
        <w:widowControl/>
        <w:ind w:firstLine="626" w:firstLineChars="202"/>
        <w:jc w:val="left"/>
        <w:rPr>
          <w:rFonts w:hint="eastAsia" w:ascii="黑体" w:hAnsi="宋体" w:eastAsia="黑体" w:cs="宋体"/>
          <w:kern w:val="0"/>
          <w:szCs w:val="30"/>
        </w:rPr>
      </w:pPr>
      <w:r>
        <w:rPr>
          <w:rFonts w:hint="eastAsia" w:ascii="黑体" w:hAnsi="宋体" w:eastAsia="黑体" w:cs="宋体"/>
          <w:kern w:val="0"/>
          <w:szCs w:val="30"/>
        </w:rPr>
        <w:t>二、高等高专专业综合改革试点项目建设内容</w:t>
      </w:r>
    </w:p>
    <w:p>
      <w:pPr>
        <w:widowControl/>
        <w:ind w:firstLine="626" w:firstLineChars="202"/>
        <w:jc w:val="left"/>
        <w:rPr>
          <w:rFonts w:hint="eastAsia" w:ascii="仿宋_GB2312" w:hAnsi="宋体" w:cs="宋体"/>
          <w:kern w:val="0"/>
          <w:szCs w:val="30"/>
        </w:rPr>
      </w:pPr>
      <w:r>
        <w:rPr>
          <w:rFonts w:hint="eastAsia" w:ascii="仿宋_GB2312" w:hAnsi="宋体" w:cs="宋体"/>
          <w:kern w:val="0"/>
          <w:szCs w:val="30"/>
        </w:rPr>
        <w:t>1.推进校企对接。以区域产业发展对人才的需求为依据，明晰人才培养目标，深化工学结合、校企合作、顶岗实习的人才培养模式改革。将社会主义核心价值体系、现代企业优秀文化理念融入人才培养全过程，强化职业道德和职业精神培养，推进素质教育；与企业（行业）共同制订专业人才培养方案，实现专业教学要求与企业（行业）岗位技能要求对接；推行“双证书”制度，实现专业课程内容与职业标准对接；引入企业新技术、新工艺，校企合作共同开发专业课程和教学资源；积极试行多学期、分段式等灵活多样的教学组织形式，将学校的教学过程和企业的生产过程紧密结合，校企共同完成教学任务。</w:t>
      </w:r>
    </w:p>
    <w:p>
      <w:pPr>
        <w:widowControl/>
        <w:ind w:firstLine="600"/>
        <w:jc w:val="left"/>
        <w:rPr>
          <w:rFonts w:hint="eastAsia" w:ascii="仿宋_GB2312" w:hAnsi="宋体" w:cs="宋体"/>
          <w:kern w:val="0"/>
          <w:szCs w:val="30"/>
        </w:rPr>
      </w:pPr>
      <w:r>
        <w:rPr>
          <w:rFonts w:hint="eastAsia" w:ascii="仿宋_GB2312" w:hAnsi="宋体" w:cs="宋体"/>
          <w:kern w:val="0"/>
          <w:szCs w:val="30"/>
        </w:rPr>
        <w:t>2.探索系统培养。推进中高职衔接，探索技能型人才系统培养的制度和形式，促进中等和高等职业教育协调发展。以专业人才培养方案为载体，注重中等和高等职业教育在培养目标、专业内涵、教学条件等方面的延续与衔接，系统设计、统筹规划课程开发和教学资源建设，明确各自教学重点，调整课程结构与内容，完善教学管理，改革评价办法，改革招生考试制度，探索中等和高等职业教育衔接、贯通的人才培养通道。</w:t>
      </w:r>
    </w:p>
    <w:p>
      <w:pPr>
        <w:widowControl/>
        <w:ind w:firstLine="600"/>
        <w:jc w:val="left"/>
        <w:rPr>
          <w:rFonts w:hint="eastAsia" w:ascii="仿宋_GB2312" w:hAnsi="宋体" w:cs="宋体"/>
          <w:kern w:val="0"/>
          <w:szCs w:val="30"/>
        </w:rPr>
      </w:pPr>
      <w:r>
        <w:rPr>
          <w:rFonts w:hint="eastAsia" w:ascii="仿宋_GB2312" w:hAnsi="宋体" w:cs="宋体"/>
          <w:kern w:val="0"/>
          <w:szCs w:val="30"/>
        </w:rPr>
        <w:t>3.强化实践育人。系统设计、实施生产性实训和顶岗实习，探索建立“校中厂”、“厂中校”等形式的实践教学基地，推动实践教学改革。强化教学过程的实践性、开放性和职业性，学校提供场地和管理，企业提供设备、技术和师资，校企联合组织实训，为校内实训创建真实的岗位训练、职场氛围和企业文化；将课堂建到生产一线，在实践教学方案设计与实施、指导教师配备、协同管理、实习实训安全保障等方面与企业密切合作，提高教学效果。</w:t>
      </w:r>
    </w:p>
    <w:p>
      <w:pPr>
        <w:widowControl/>
        <w:ind w:firstLine="600"/>
        <w:jc w:val="left"/>
        <w:rPr>
          <w:rFonts w:hint="eastAsia" w:ascii="仿宋_GB2312" w:hAnsi="宋体" w:cs="宋体"/>
          <w:kern w:val="0"/>
          <w:szCs w:val="30"/>
        </w:rPr>
      </w:pPr>
      <w:r>
        <w:rPr>
          <w:rFonts w:hint="eastAsia" w:ascii="仿宋_GB2312" w:hAnsi="宋体" w:cs="宋体"/>
          <w:kern w:val="0"/>
          <w:szCs w:val="30"/>
        </w:rPr>
        <w:t>4.转变培养方式。推行任务驱动、项目导向等学做一体的教学模式。大力开展学生技能（设计、作品）竞赛（展示）活动，激发学生的兴趣和潜能，培养学生的团队协作和创新能力。用现代信息技术改造传统教学模式，共享优质教学资源，破解校企合作时空障碍。与企业合作开发虚拟流程、虚拟工艺、虚拟生产、虚拟运营等数字化教学资源，搭建校企数字传输课堂，将企业的生产过程、工作流程等信息实时传送到课堂，使企业兼职教师在生产、工作现场直接开展专业教学，实现校企联合教学。</w:t>
      </w:r>
    </w:p>
    <w:p>
      <w:pPr>
        <w:widowControl/>
        <w:ind w:firstLine="600"/>
        <w:jc w:val="left"/>
        <w:rPr>
          <w:rFonts w:hint="eastAsia" w:ascii="仿宋_GB2312" w:hAnsi="宋体" w:cs="宋体"/>
          <w:kern w:val="0"/>
          <w:szCs w:val="30"/>
        </w:rPr>
      </w:pPr>
      <w:r>
        <w:rPr>
          <w:rFonts w:hint="eastAsia" w:ascii="仿宋_GB2312" w:hAnsi="宋体" w:cs="宋体"/>
          <w:kern w:val="0"/>
          <w:szCs w:val="30"/>
        </w:rPr>
        <w:t>5.建设教学团队。建立和完善“双师”结构教师队伍培养和评聘制度，促进专业骨干教师积累企业工作经历和树立行业影响力，促进来自生产一线的兼职教师承担相应比例的教学任务。通过校企合作，建设专兼结合专业教学团队，建立有效的团队合作教学机制，推进校企之间技术研讨和经验交流的制度化建设，提高技术服务能力；突出教学团队的梯队建设，发扬传、帮、带作用，加强青年教师培养，形成数量充足、结构合理、德技双馨的专业教学团队。</w:t>
      </w:r>
    </w:p>
    <w:p>
      <w:pPr>
        <w:widowControl/>
        <w:ind w:firstLine="600"/>
        <w:jc w:val="left"/>
        <w:rPr>
          <w:rFonts w:hint="eastAsia" w:ascii="仿宋_GB2312" w:hAnsi="宋体" w:cs="宋体"/>
          <w:kern w:val="0"/>
          <w:szCs w:val="30"/>
        </w:rPr>
      </w:pPr>
      <w:r>
        <w:rPr>
          <w:rFonts w:hint="eastAsia" w:ascii="仿宋_GB2312" w:hAnsi="宋体" w:cs="宋体"/>
          <w:kern w:val="0"/>
          <w:szCs w:val="30"/>
        </w:rPr>
        <w:t>6.实施第三方评价。建立就业(用人)单位、行业协会、学生及其家长、研究机构等利益相关方共同参与的第三方人才培养质量评价制度，将毕业生就业率、就业质量、企业满意度、创业成效等作为衡量专业人才培养质量的重要指标，并对毕业生毕业后至少五年的发展轨迹进行持续追踪。通过对教育教学活动和职业发展信息化管理，分析学生（毕业生）、教师、管理人员等有关学习（培训）、教学、工作等方面的信息，为教学质量管理、招考办法改革、专业设置优化、人才培养方案制定、课程调整创新、办学成本核算、制度设计等提供科学依据。</w:t>
      </w:r>
    </w:p>
    <w:p>
      <w:pPr>
        <w:rPr>
          <w:rFonts w:hint="eastAsia"/>
        </w:rPr>
      </w:pPr>
    </w:p>
    <w:p/>
    <w:p>
      <w:pPr>
        <w:ind w:firstLine="620" w:firstLineChars="200"/>
        <w:jc w:val="right"/>
        <w:rPr>
          <w:rFonts w:hint="eastAsia" w:ascii="仿宋_GB2312"/>
          <w:szCs w:val="30"/>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rPr>
          <w:rFonts w:hint="eastAsia" w:ascii="黑体" w:hAnsi="华文中宋" w:eastAsia="黑体"/>
          <w:bCs/>
          <w:color w:val="000000"/>
          <w:szCs w:val="30"/>
        </w:rPr>
      </w:pPr>
      <w:r>
        <w:rPr>
          <w:rFonts w:hint="eastAsia" w:ascii="黑体" w:hAnsi="华文中宋" w:eastAsia="黑体"/>
          <w:bCs/>
          <w:color w:val="000000"/>
          <w:szCs w:val="30"/>
        </w:rPr>
        <w:t>附件2</w:t>
      </w:r>
    </w:p>
    <w:p>
      <w:pPr>
        <w:rPr>
          <w:rFonts w:hint="eastAsia" w:ascii="黑体" w:hAnsi="华文中宋" w:eastAsia="黑体"/>
          <w:bCs/>
          <w:color w:val="000000"/>
          <w:szCs w:val="30"/>
        </w:rPr>
      </w:pPr>
    </w:p>
    <w:p>
      <w:pPr>
        <w:snapToGrid w:val="0"/>
        <w:jc w:val="center"/>
        <w:rPr>
          <w:rFonts w:hint="eastAsia" w:ascii="方正小标宋简体" w:hAnsi="华文中宋" w:eastAsia="方正小标宋简体"/>
          <w:bCs/>
          <w:color w:val="000000"/>
          <w:sz w:val="44"/>
          <w:szCs w:val="44"/>
        </w:rPr>
      </w:pPr>
      <w:r>
        <w:rPr>
          <w:rFonts w:hint="eastAsia" w:ascii="方正小标宋简体" w:hAnsi="华文中宋" w:eastAsia="方正小标宋简体"/>
          <w:bCs/>
          <w:color w:val="000000"/>
          <w:sz w:val="44"/>
          <w:szCs w:val="44"/>
        </w:rPr>
        <w:t>河南省普通高等学校专业综合改革试点项目推荐表</w:t>
      </w:r>
    </w:p>
    <w:p>
      <w:pPr>
        <w:rPr>
          <w:rFonts w:hint="eastAsia" w:ascii="仿宋_GB2312" w:hAnsi="华文中宋"/>
          <w:bCs/>
          <w:color w:val="000000"/>
          <w:sz w:val="28"/>
          <w:szCs w:val="28"/>
        </w:rPr>
      </w:pPr>
    </w:p>
    <w:p>
      <w:pPr>
        <w:rPr>
          <w:rFonts w:hint="eastAsia" w:ascii="仿宋_GB2312" w:hAnsi="华文中宋"/>
          <w:bCs/>
          <w:color w:val="000000"/>
          <w:sz w:val="28"/>
          <w:szCs w:val="28"/>
        </w:rPr>
      </w:pPr>
      <w:r>
        <w:rPr>
          <w:rFonts w:hint="eastAsia" w:ascii="仿宋_GB2312" w:hAnsi="华文中宋"/>
          <w:bCs/>
          <w:color w:val="000000"/>
          <w:sz w:val="28"/>
          <w:szCs w:val="28"/>
        </w:rPr>
        <w:t>学校名称：                                                 填报日期：  年  月  日（签章）</w:t>
      </w:r>
    </w:p>
    <w:tbl>
      <w:tblPr>
        <w:tblStyle w:val="8"/>
        <w:tblW w:w="12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1843"/>
        <w:gridCol w:w="1701"/>
        <w:gridCol w:w="1701"/>
        <w:gridCol w:w="1276"/>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hint="eastAsia" w:ascii="黑体" w:hAnsi="华文中宋" w:eastAsia="黑体"/>
                <w:bCs/>
                <w:color w:val="000000"/>
                <w:sz w:val="24"/>
              </w:rPr>
            </w:pPr>
            <w:r>
              <w:rPr>
                <w:rFonts w:hint="eastAsia" w:ascii="黑体" w:hAnsi="华文中宋" w:eastAsia="黑体"/>
                <w:bCs/>
                <w:color w:val="000000"/>
                <w:sz w:val="24"/>
              </w:rPr>
              <w:t>序号</w:t>
            </w:r>
          </w:p>
        </w:tc>
        <w:tc>
          <w:tcPr>
            <w:tcW w:w="1842" w:type="dxa"/>
            <w:vAlign w:val="center"/>
          </w:tcPr>
          <w:p>
            <w:pPr>
              <w:jc w:val="center"/>
              <w:rPr>
                <w:rFonts w:hint="eastAsia" w:ascii="黑体" w:hAnsi="华文中宋" w:eastAsia="黑体"/>
                <w:bCs/>
                <w:color w:val="000000"/>
                <w:sz w:val="24"/>
              </w:rPr>
            </w:pPr>
            <w:r>
              <w:rPr>
                <w:rFonts w:hint="eastAsia" w:ascii="黑体" w:hAnsi="华文中宋" w:eastAsia="黑体"/>
                <w:bCs/>
                <w:color w:val="000000"/>
                <w:sz w:val="24"/>
              </w:rPr>
              <w:t>学校名称</w:t>
            </w:r>
          </w:p>
        </w:tc>
        <w:tc>
          <w:tcPr>
            <w:tcW w:w="1843" w:type="dxa"/>
            <w:vAlign w:val="center"/>
          </w:tcPr>
          <w:p>
            <w:pPr>
              <w:jc w:val="center"/>
              <w:rPr>
                <w:rFonts w:hint="eastAsia" w:ascii="黑体" w:hAnsi="华文中宋" w:eastAsia="黑体"/>
                <w:bCs/>
                <w:color w:val="000000"/>
                <w:sz w:val="24"/>
              </w:rPr>
            </w:pPr>
            <w:r>
              <w:rPr>
                <w:rFonts w:hint="eastAsia" w:ascii="黑体" w:hAnsi="华文中宋" w:eastAsia="黑体"/>
                <w:bCs/>
                <w:color w:val="000000"/>
                <w:sz w:val="24"/>
              </w:rPr>
              <w:t>学校代码</w:t>
            </w:r>
          </w:p>
        </w:tc>
        <w:tc>
          <w:tcPr>
            <w:tcW w:w="1701" w:type="dxa"/>
            <w:vAlign w:val="center"/>
          </w:tcPr>
          <w:p>
            <w:pPr>
              <w:jc w:val="center"/>
              <w:rPr>
                <w:rFonts w:hint="eastAsia" w:ascii="黑体" w:hAnsi="华文中宋" w:eastAsia="黑体"/>
                <w:bCs/>
                <w:color w:val="000000"/>
                <w:sz w:val="24"/>
              </w:rPr>
            </w:pPr>
            <w:r>
              <w:rPr>
                <w:rFonts w:hint="eastAsia" w:ascii="黑体" w:hAnsi="华文中宋" w:eastAsia="黑体"/>
                <w:bCs/>
                <w:color w:val="000000"/>
                <w:sz w:val="24"/>
              </w:rPr>
              <w:t>专业名称</w:t>
            </w:r>
          </w:p>
        </w:tc>
        <w:tc>
          <w:tcPr>
            <w:tcW w:w="1701" w:type="dxa"/>
            <w:vAlign w:val="center"/>
          </w:tcPr>
          <w:p>
            <w:pPr>
              <w:jc w:val="center"/>
              <w:rPr>
                <w:rFonts w:hint="eastAsia" w:ascii="黑体" w:hAnsi="华文中宋" w:eastAsia="黑体"/>
                <w:bCs/>
                <w:color w:val="000000"/>
                <w:sz w:val="24"/>
              </w:rPr>
            </w:pPr>
            <w:r>
              <w:rPr>
                <w:rFonts w:hint="eastAsia" w:ascii="黑体" w:hAnsi="华文中宋" w:eastAsia="黑体"/>
                <w:bCs/>
                <w:color w:val="000000"/>
                <w:sz w:val="24"/>
              </w:rPr>
              <w:t>专业代码</w:t>
            </w:r>
          </w:p>
        </w:tc>
        <w:tc>
          <w:tcPr>
            <w:tcW w:w="1276" w:type="dxa"/>
            <w:vAlign w:val="center"/>
          </w:tcPr>
          <w:p>
            <w:pPr>
              <w:jc w:val="center"/>
              <w:rPr>
                <w:rFonts w:hint="eastAsia" w:ascii="黑体" w:hAnsi="华文中宋" w:eastAsia="黑体"/>
                <w:bCs/>
                <w:color w:val="000000"/>
                <w:sz w:val="24"/>
              </w:rPr>
            </w:pPr>
            <w:r>
              <w:rPr>
                <w:rFonts w:hint="eastAsia" w:ascii="黑体" w:hAnsi="华文中宋" w:eastAsia="黑体"/>
                <w:bCs/>
                <w:color w:val="000000"/>
                <w:sz w:val="24"/>
              </w:rPr>
              <w:t>项目</w:t>
            </w:r>
          </w:p>
          <w:p>
            <w:pPr>
              <w:jc w:val="center"/>
              <w:rPr>
                <w:rFonts w:hint="eastAsia" w:ascii="黑体" w:hAnsi="华文中宋" w:eastAsia="黑体"/>
                <w:bCs/>
                <w:color w:val="000000"/>
                <w:sz w:val="24"/>
              </w:rPr>
            </w:pPr>
            <w:r>
              <w:rPr>
                <w:rFonts w:hint="eastAsia" w:ascii="黑体" w:hAnsi="华文中宋" w:eastAsia="黑体"/>
                <w:bCs/>
                <w:color w:val="000000"/>
                <w:sz w:val="24"/>
              </w:rPr>
              <w:t>负责人</w:t>
            </w:r>
          </w:p>
        </w:tc>
        <w:tc>
          <w:tcPr>
            <w:tcW w:w="1701" w:type="dxa"/>
            <w:vAlign w:val="top"/>
          </w:tcPr>
          <w:p>
            <w:pPr>
              <w:jc w:val="center"/>
              <w:rPr>
                <w:rFonts w:hint="eastAsia" w:ascii="黑体" w:hAnsi="华文中宋" w:eastAsia="黑体"/>
                <w:bCs/>
                <w:color w:val="000000"/>
                <w:sz w:val="24"/>
              </w:rPr>
            </w:pPr>
            <w:r>
              <w:rPr>
                <w:rFonts w:hint="eastAsia" w:ascii="黑体" w:hAnsi="华文中宋" w:eastAsia="黑体"/>
                <w:bCs/>
                <w:color w:val="000000"/>
                <w:sz w:val="24"/>
              </w:rPr>
              <w:t>主要参与人（限10人）</w:t>
            </w:r>
          </w:p>
        </w:tc>
        <w:tc>
          <w:tcPr>
            <w:tcW w:w="2126" w:type="dxa"/>
            <w:vAlign w:val="center"/>
          </w:tcPr>
          <w:p>
            <w:pPr>
              <w:jc w:val="center"/>
              <w:rPr>
                <w:rFonts w:hint="eastAsia" w:ascii="黑体" w:hAnsi="华文中宋" w:eastAsia="黑体"/>
                <w:bCs/>
                <w:color w:val="000000"/>
                <w:sz w:val="24"/>
              </w:rPr>
            </w:pPr>
            <w:r>
              <w:rPr>
                <w:rFonts w:hint="eastAsia" w:ascii="黑体" w:hAnsi="华文中宋" w:eastAsia="黑体"/>
                <w:bCs/>
                <w:color w:val="000000"/>
                <w:sz w:val="24"/>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top"/>
          </w:tcPr>
          <w:p>
            <w:pPr>
              <w:jc w:val="center"/>
              <w:rPr>
                <w:rFonts w:hint="eastAsia" w:ascii="仿宋_GB2312" w:hAnsi="华文中宋"/>
                <w:bCs/>
                <w:color w:val="000000"/>
                <w:sz w:val="24"/>
              </w:rPr>
            </w:pPr>
            <w:r>
              <w:rPr>
                <w:rFonts w:hint="eastAsia" w:ascii="仿宋_GB2312" w:hAnsi="华文中宋"/>
                <w:bCs/>
                <w:color w:val="000000"/>
                <w:sz w:val="24"/>
              </w:rPr>
              <w:t>1</w:t>
            </w:r>
          </w:p>
        </w:tc>
        <w:tc>
          <w:tcPr>
            <w:tcW w:w="1842" w:type="dxa"/>
            <w:vAlign w:val="top"/>
          </w:tcPr>
          <w:p>
            <w:pPr>
              <w:jc w:val="center"/>
              <w:rPr>
                <w:rFonts w:hint="eastAsia" w:ascii="黑体" w:hAnsi="华文中宋" w:eastAsia="黑体"/>
                <w:bCs/>
                <w:color w:val="000000"/>
                <w:sz w:val="24"/>
              </w:rPr>
            </w:pPr>
          </w:p>
        </w:tc>
        <w:tc>
          <w:tcPr>
            <w:tcW w:w="1843" w:type="dxa"/>
            <w:vAlign w:val="top"/>
          </w:tcPr>
          <w:p>
            <w:pPr>
              <w:jc w:val="center"/>
              <w:rPr>
                <w:rFonts w:hint="eastAsia" w:ascii="黑体" w:hAnsi="华文中宋" w:eastAsia="黑体"/>
                <w:bCs/>
                <w:color w:val="000000"/>
                <w:sz w:val="24"/>
              </w:rPr>
            </w:pPr>
          </w:p>
        </w:tc>
        <w:tc>
          <w:tcPr>
            <w:tcW w:w="1701" w:type="dxa"/>
            <w:vAlign w:val="top"/>
          </w:tcPr>
          <w:p>
            <w:pPr>
              <w:jc w:val="center"/>
              <w:rPr>
                <w:rFonts w:hint="eastAsia" w:ascii="黑体" w:hAnsi="华文中宋" w:eastAsia="黑体"/>
                <w:bCs/>
                <w:color w:val="000000"/>
                <w:sz w:val="24"/>
              </w:rPr>
            </w:pPr>
          </w:p>
        </w:tc>
        <w:tc>
          <w:tcPr>
            <w:tcW w:w="1701" w:type="dxa"/>
            <w:vAlign w:val="top"/>
          </w:tcPr>
          <w:p>
            <w:pPr>
              <w:jc w:val="center"/>
              <w:rPr>
                <w:rFonts w:hint="eastAsia" w:ascii="黑体" w:hAnsi="华文中宋" w:eastAsia="黑体"/>
                <w:bCs/>
                <w:color w:val="000000"/>
                <w:sz w:val="24"/>
              </w:rPr>
            </w:pPr>
          </w:p>
        </w:tc>
        <w:tc>
          <w:tcPr>
            <w:tcW w:w="1276" w:type="dxa"/>
            <w:vAlign w:val="top"/>
          </w:tcPr>
          <w:p>
            <w:pPr>
              <w:jc w:val="center"/>
              <w:rPr>
                <w:rFonts w:hint="eastAsia" w:ascii="黑体" w:hAnsi="华文中宋" w:eastAsia="黑体"/>
                <w:bCs/>
                <w:color w:val="000000"/>
                <w:sz w:val="24"/>
              </w:rPr>
            </w:pPr>
          </w:p>
        </w:tc>
        <w:tc>
          <w:tcPr>
            <w:tcW w:w="1701" w:type="dxa"/>
            <w:vAlign w:val="top"/>
          </w:tcPr>
          <w:p>
            <w:pPr>
              <w:jc w:val="center"/>
              <w:rPr>
                <w:rFonts w:hint="eastAsia" w:ascii="黑体" w:hAnsi="华文中宋" w:eastAsia="黑体"/>
                <w:bCs/>
                <w:color w:val="000000"/>
                <w:sz w:val="24"/>
              </w:rPr>
            </w:pPr>
          </w:p>
        </w:tc>
        <w:tc>
          <w:tcPr>
            <w:tcW w:w="2126" w:type="dxa"/>
            <w:vAlign w:val="top"/>
          </w:tcPr>
          <w:p>
            <w:pPr>
              <w:jc w:val="center"/>
              <w:rPr>
                <w:rFonts w:hint="eastAsia" w:ascii="黑体" w:hAnsi="华文中宋"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top"/>
          </w:tcPr>
          <w:p>
            <w:pPr>
              <w:jc w:val="center"/>
              <w:rPr>
                <w:rFonts w:hint="eastAsia" w:ascii="仿宋_GB2312" w:hAnsi="华文中宋"/>
                <w:bCs/>
                <w:color w:val="000000"/>
                <w:sz w:val="24"/>
              </w:rPr>
            </w:pPr>
            <w:r>
              <w:rPr>
                <w:rFonts w:hint="eastAsia" w:ascii="仿宋_GB2312" w:hAnsi="华文中宋"/>
                <w:bCs/>
                <w:color w:val="000000"/>
                <w:sz w:val="24"/>
              </w:rPr>
              <w:t>2</w:t>
            </w:r>
          </w:p>
        </w:tc>
        <w:tc>
          <w:tcPr>
            <w:tcW w:w="1842" w:type="dxa"/>
            <w:vAlign w:val="top"/>
          </w:tcPr>
          <w:p>
            <w:pPr>
              <w:jc w:val="center"/>
              <w:rPr>
                <w:rFonts w:hint="eastAsia" w:ascii="仿宋_GB2312" w:hAnsi="华文中宋"/>
                <w:b/>
                <w:bCs/>
                <w:color w:val="000000"/>
                <w:sz w:val="24"/>
              </w:rPr>
            </w:pPr>
          </w:p>
        </w:tc>
        <w:tc>
          <w:tcPr>
            <w:tcW w:w="1843" w:type="dxa"/>
            <w:vAlign w:val="top"/>
          </w:tcPr>
          <w:p>
            <w:pPr>
              <w:jc w:val="center"/>
              <w:rPr>
                <w:rFonts w:hint="eastAsia" w:ascii="仿宋_GB2312" w:hAnsi="华文中宋"/>
                <w:b/>
                <w:bCs/>
                <w:color w:val="000000"/>
                <w:sz w:val="24"/>
              </w:rPr>
            </w:pPr>
          </w:p>
        </w:tc>
        <w:tc>
          <w:tcPr>
            <w:tcW w:w="1701" w:type="dxa"/>
            <w:vAlign w:val="top"/>
          </w:tcPr>
          <w:p>
            <w:pPr>
              <w:jc w:val="center"/>
              <w:rPr>
                <w:rFonts w:hint="eastAsia" w:ascii="仿宋_GB2312" w:hAnsi="华文中宋"/>
                <w:b/>
                <w:bCs/>
                <w:color w:val="000000"/>
                <w:sz w:val="24"/>
              </w:rPr>
            </w:pPr>
          </w:p>
        </w:tc>
        <w:tc>
          <w:tcPr>
            <w:tcW w:w="1701" w:type="dxa"/>
            <w:vAlign w:val="top"/>
          </w:tcPr>
          <w:p>
            <w:pPr>
              <w:jc w:val="center"/>
              <w:rPr>
                <w:rFonts w:hint="eastAsia" w:ascii="仿宋_GB2312" w:hAnsi="华文中宋"/>
                <w:b/>
                <w:bCs/>
                <w:color w:val="000000"/>
                <w:sz w:val="24"/>
              </w:rPr>
            </w:pPr>
          </w:p>
        </w:tc>
        <w:tc>
          <w:tcPr>
            <w:tcW w:w="1276" w:type="dxa"/>
            <w:vAlign w:val="top"/>
          </w:tcPr>
          <w:p>
            <w:pPr>
              <w:jc w:val="center"/>
              <w:rPr>
                <w:rFonts w:hint="eastAsia" w:ascii="仿宋_GB2312" w:hAnsi="华文中宋"/>
                <w:b/>
                <w:bCs/>
                <w:color w:val="000000"/>
                <w:sz w:val="24"/>
              </w:rPr>
            </w:pPr>
          </w:p>
        </w:tc>
        <w:tc>
          <w:tcPr>
            <w:tcW w:w="1701" w:type="dxa"/>
            <w:vAlign w:val="top"/>
          </w:tcPr>
          <w:p>
            <w:pPr>
              <w:jc w:val="center"/>
              <w:rPr>
                <w:rFonts w:hint="eastAsia" w:ascii="仿宋_GB2312" w:hAnsi="华文中宋"/>
                <w:b/>
                <w:bCs/>
                <w:color w:val="000000"/>
                <w:sz w:val="24"/>
              </w:rPr>
            </w:pPr>
          </w:p>
        </w:tc>
        <w:tc>
          <w:tcPr>
            <w:tcW w:w="2126" w:type="dxa"/>
            <w:vAlign w:val="top"/>
          </w:tcPr>
          <w:p>
            <w:pPr>
              <w:jc w:val="center"/>
              <w:rPr>
                <w:rFonts w:hint="eastAsia" w:ascii="仿宋_GB2312" w:hAnsi="华文中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top"/>
          </w:tcPr>
          <w:p>
            <w:pPr>
              <w:jc w:val="center"/>
              <w:rPr>
                <w:rFonts w:hint="eastAsia" w:ascii="仿宋_GB2312" w:hAnsi="华文中宋"/>
                <w:b/>
                <w:bCs/>
                <w:color w:val="000000"/>
                <w:sz w:val="24"/>
              </w:rPr>
            </w:pPr>
            <w:r>
              <w:rPr>
                <w:rFonts w:hint="eastAsia" w:ascii="仿宋_GB2312" w:hAnsi="华文中宋"/>
                <w:b/>
                <w:bCs/>
                <w:color w:val="000000"/>
                <w:sz w:val="24"/>
              </w:rPr>
              <w:t>…</w:t>
            </w:r>
          </w:p>
        </w:tc>
        <w:tc>
          <w:tcPr>
            <w:tcW w:w="1842" w:type="dxa"/>
            <w:vAlign w:val="top"/>
          </w:tcPr>
          <w:p>
            <w:pPr>
              <w:jc w:val="center"/>
              <w:rPr>
                <w:rFonts w:hint="eastAsia" w:ascii="仿宋_GB2312" w:hAnsi="华文中宋"/>
                <w:b/>
                <w:bCs/>
                <w:color w:val="000000"/>
                <w:sz w:val="24"/>
              </w:rPr>
            </w:pPr>
          </w:p>
        </w:tc>
        <w:tc>
          <w:tcPr>
            <w:tcW w:w="1843" w:type="dxa"/>
            <w:vAlign w:val="top"/>
          </w:tcPr>
          <w:p>
            <w:pPr>
              <w:jc w:val="center"/>
              <w:rPr>
                <w:rFonts w:hint="eastAsia" w:ascii="仿宋_GB2312" w:hAnsi="华文中宋"/>
                <w:b/>
                <w:bCs/>
                <w:color w:val="000000"/>
                <w:sz w:val="24"/>
              </w:rPr>
            </w:pPr>
          </w:p>
        </w:tc>
        <w:tc>
          <w:tcPr>
            <w:tcW w:w="1701" w:type="dxa"/>
            <w:vAlign w:val="top"/>
          </w:tcPr>
          <w:p>
            <w:pPr>
              <w:jc w:val="center"/>
              <w:rPr>
                <w:rFonts w:hint="eastAsia" w:ascii="仿宋_GB2312" w:hAnsi="华文中宋"/>
                <w:b/>
                <w:bCs/>
                <w:color w:val="000000"/>
                <w:sz w:val="24"/>
              </w:rPr>
            </w:pPr>
          </w:p>
        </w:tc>
        <w:tc>
          <w:tcPr>
            <w:tcW w:w="1701" w:type="dxa"/>
            <w:vAlign w:val="top"/>
          </w:tcPr>
          <w:p>
            <w:pPr>
              <w:jc w:val="center"/>
              <w:rPr>
                <w:rFonts w:hint="eastAsia" w:ascii="仿宋_GB2312" w:hAnsi="华文中宋"/>
                <w:b/>
                <w:bCs/>
                <w:color w:val="000000"/>
                <w:sz w:val="24"/>
              </w:rPr>
            </w:pPr>
          </w:p>
        </w:tc>
        <w:tc>
          <w:tcPr>
            <w:tcW w:w="1276" w:type="dxa"/>
            <w:vAlign w:val="top"/>
          </w:tcPr>
          <w:p>
            <w:pPr>
              <w:jc w:val="center"/>
              <w:rPr>
                <w:rFonts w:hint="eastAsia" w:ascii="仿宋_GB2312" w:hAnsi="华文中宋"/>
                <w:b/>
                <w:bCs/>
                <w:color w:val="000000"/>
                <w:sz w:val="24"/>
              </w:rPr>
            </w:pPr>
          </w:p>
        </w:tc>
        <w:tc>
          <w:tcPr>
            <w:tcW w:w="1701" w:type="dxa"/>
            <w:vAlign w:val="top"/>
          </w:tcPr>
          <w:p>
            <w:pPr>
              <w:jc w:val="center"/>
              <w:rPr>
                <w:rFonts w:hint="eastAsia" w:ascii="仿宋_GB2312" w:hAnsi="华文中宋"/>
                <w:b/>
                <w:bCs/>
                <w:color w:val="000000"/>
                <w:sz w:val="24"/>
              </w:rPr>
            </w:pPr>
          </w:p>
        </w:tc>
        <w:tc>
          <w:tcPr>
            <w:tcW w:w="2126" w:type="dxa"/>
            <w:vAlign w:val="top"/>
          </w:tcPr>
          <w:p>
            <w:pPr>
              <w:jc w:val="center"/>
              <w:rPr>
                <w:rFonts w:hint="eastAsia" w:ascii="仿宋_GB2312" w:hAnsi="华文中宋"/>
                <w:b/>
                <w:bCs/>
                <w:color w:val="000000"/>
                <w:sz w:val="24"/>
              </w:rPr>
            </w:pPr>
          </w:p>
        </w:tc>
      </w:tr>
    </w:tbl>
    <w:p>
      <w:pPr>
        <w:rPr>
          <w:rFonts w:hint="eastAsia" w:ascii="仿宋_GB2312" w:hAnsi="华文中宋"/>
          <w:bCs/>
          <w:color w:val="000000"/>
          <w:sz w:val="24"/>
        </w:rPr>
      </w:pPr>
      <w:r>
        <w:rPr>
          <w:rFonts w:hint="eastAsia" w:ascii="仿宋_GB2312" w:hAnsi="华文中宋"/>
          <w:bCs/>
          <w:color w:val="000000"/>
          <w:sz w:val="24"/>
        </w:rPr>
        <w:t xml:space="preserve">填报人：                        联系电话（手机）：                    E-MAIL：           </w:t>
      </w:r>
    </w:p>
    <w:p>
      <w:pPr>
        <w:rPr>
          <w:rFonts w:hint="eastAsia" w:ascii="仿宋_GB2312" w:hAnsi="华文中宋"/>
          <w:bCs/>
          <w:color w:val="000000"/>
          <w:sz w:val="21"/>
          <w:szCs w:val="21"/>
        </w:rPr>
      </w:pPr>
    </w:p>
    <w:p>
      <w:pPr>
        <w:rPr>
          <w:rFonts w:hint="eastAsia" w:ascii="仿宋_GB2312" w:hAnsi="华文中宋"/>
          <w:bCs/>
          <w:color w:val="000000"/>
          <w:sz w:val="21"/>
          <w:szCs w:val="21"/>
        </w:rPr>
      </w:pPr>
      <w:r>
        <w:rPr>
          <w:rFonts w:hint="eastAsia" w:ascii="仿宋_GB2312" w:hAnsi="华文中宋"/>
          <w:bCs/>
          <w:color w:val="000000"/>
          <w:sz w:val="21"/>
          <w:szCs w:val="21"/>
        </w:rPr>
        <w:t>填表说明：</w:t>
      </w:r>
    </w:p>
    <w:p>
      <w:pPr>
        <w:ind w:firstLine="561"/>
        <w:rPr>
          <w:rFonts w:hint="eastAsia" w:ascii="仿宋_GB2312" w:hAnsi="华文中宋"/>
          <w:bCs/>
          <w:color w:val="000000"/>
          <w:sz w:val="21"/>
          <w:szCs w:val="21"/>
        </w:rPr>
      </w:pPr>
      <w:r>
        <w:rPr>
          <w:rFonts w:hint="eastAsia" w:ascii="仿宋_GB2312" w:hAnsi="华文中宋"/>
          <w:bCs/>
          <w:color w:val="000000"/>
          <w:sz w:val="21"/>
          <w:szCs w:val="21"/>
        </w:rPr>
        <w:t>1.建设内容：填写A、B、C、D、E、F。含义如下：“A”表示</w:t>
      </w:r>
      <w:r>
        <w:rPr>
          <w:rFonts w:hint="eastAsia" w:ascii="仿宋_GB2312"/>
          <w:sz w:val="21"/>
          <w:szCs w:val="21"/>
        </w:rPr>
        <w:t>国家战略需求与区域经济社会发展所需紧缺人才专业</w:t>
      </w:r>
      <w:r>
        <w:rPr>
          <w:rFonts w:hint="eastAsia" w:ascii="仿宋_GB2312" w:hAnsi="华文中宋"/>
          <w:bCs/>
          <w:color w:val="000000"/>
          <w:sz w:val="21"/>
          <w:szCs w:val="21"/>
        </w:rPr>
        <w:t>；“B” 表示与“卓越工程师、医生、法律人才、农林人才”等相关专业；“C”表示与</w:t>
      </w:r>
      <w:r>
        <w:rPr>
          <w:rFonts w:hint="eastAsia" w:ascii="仿宋_GB2312"/>
          <w:sz w:val="21"/>
          <w:szCs w:val="21"/>
        </w:rPr>
        <w:t>战略性新兴产业相关专业；</w:t>
      </w:r>
      <w:r>
        <w:rPr>
          <w:rFonts w:hint="eastAsia" w:ascii="仿宋_GB2312" w:hAnsi="华文中宋"/>
          <w:bCs/>
          <w:color w:val="000000"/>
          <w:sz w:val="21"/>
          <w:szCs w:val="21"/>
        </w:rPr>
        <w:t>“D”表示与</w:t>
      </w:r>
      <w:r>
        <w:rPr>
          <w:rFonts w:hint="eastAsia" w:ascii="仿宋_GB2312"/>
          <w:sz w:val="21"/>
          <w:szCs w:val="21"/>
        </w:rPr>
        <w:t>农林、水利、地矿、石油等行业相关专业；</w:t>
      </w:r>
      <w:r>
        <w:rPr>
          <w:rFonts w:hint="eastAsia" w:ascii="仿宋_GB2312" w:hAnsi="华文中宋"/>
          <w:bCs/>
          <w:color w:val="000000"/>
          <w:sz w:val="21"/>
          <w:szCs w:val="21"/>
        </w:rPr>
        <w:t>“E”表示与</w:t>
      </w:r>
      <w:r>
        <w:rPr>
          <w:rFonts w:hint="eastAsia" w:ascii="仿宋_GB2312"/>
          <w:sz w:val="21"/>
          <w:szCs w:val="21"/>
        </w:rPr>
        <w:t>革命老区、民族地区、边疆地区等经济社会发展提供人才培养的相关专业</w:t>
      </w:r>
      <w:r>
        <w:rPr>
          <w:rFonts w:hint="eastAsia" w:ascii="仿宋_GB2312" w:hAnsi="华文中宋"/>
          <w:bCs/>
          <w:color w:val="000000"/>
          <w:sz w:val="21"/>
          <w:szCs w:val="21"/>
        </w:rPr>
        <w:t>；“F”表示学校的优势特色专业。如果专业点分属几个方面，则可多项填写。</w:t>
      </w:r>
    </w:p>
    <w:p>
      <w:pPr>
        <w:ind w:firstLine="420" w:firstLineChars="200"/>
        <w:rPr>
          <w:rFonts w:hint="eastAsia" w:ascii="仿宋_GB2312" w:hAnsi="华文中宋"/>
          <w:bCs/>
          <w:color w:val="000000"/>
          <w:sz w:val="21"/>
          <w:szCs w:val="21"/>
        </w:rPr>
      </w:pPr>
      <w:r>
        <w:rPr>
          <w:rFonts w:hint="eastAsia" w:ascii="仿宋_GB2312" w:hAnsi="华文中宋"/>
          <w:bCs/>
          <w:color w:val="000000"/>
          <w:sz w:val="21"/>
          <w:szCs w:val="21"/>
        </w:rPr>
        <w:t>2.本表的电子版请用EXCEL填写。</w:t>
      </w:r>
    </w:p>
    <w:p>
      <w:pPr>
        <w:ind w:firstLine="420" w:firstLineChars="200"/>
        <w:rPr>
          <w:rFonts w:hint="eastAsia" w:ascii="仿宋_GB2312" w:hAnsi="华文中宋"/>
          <w:bCs/>
          <w:color w:val="000000"/>
          <w:sz w:val="21"/>
          <w:szCs w:val="21"/>
        </w:rPr>
      </w:pPr>
      <w:r>
        <w:rPr>
          <w:rFonts w:hint="eastAsia" w:ascii="仿宋_GB2312" w:hAnsi="华文中宋"/>
          <w:bCs/>
          <w:color w:val="000000"/>
          <w:sz w:val="21"/>
          <w:szCs w:val="21"/>
        </w:rPr>
        <w:t>3.主要参与人请按排序填写。</w:t>
      </w:r>
    </w:p>
    <w:p>
      <w:pPr>
        <w:ind w:firstLine="420" w:firstLineChars="200"/>
        <w:rPr>
          <w:rFonts w:hint="eastAsia" w:ascii="仿宋_GB2312" w:hAnsi="华文中宋"/>
          <w:bCs/>
          <w:color w:val="000000"/>
          <w:sz w:val="21"/>
          <w:szCs w:val="21"/>
        </w:rPr>
      </w:pPr>
      <w:r>
        <w:rPr>
          <w:rFonts w:hint="eastAsia" w:ascii="仿宋_GB2312" w:hAnsi="华文中宋"/>
          <w:bCs/>
          <w:color w:val="000000"/>
          <w:sz w:val="21"/>
          <w:szCs w:val="21"/>
        </w:rPr>
        <w:t>4.本专科专业点分别按照《普通高等学校本科专业目录（2012年）》、《普通高等学校高等职业教育（专科）专业目录（2015年）》填写。</w:t>
      </w:r>
    </w:p>
    <w:p>
      <w:pPr>
        <w:rPr>
          <w:rFonts w:ascii="仿宋_GB2312" w:hAnsi="华文中宋"/>
          <w:b/>
          <w:bCs/>
          <w:color w:val="000000"/>
          <w:sz w:val="21"/>
          <w:szCs w:val="21"/>
        </w:rPr>
        <w:sectPr>
          <w:pgSz w:w="16838" w:h="11906" w:orient="landscape"/>
          <w:pgMar w:top="1644" w:right="1985" w:bottom="1588" w:left="1928" w:header="0" w:footer="1588" w:gutter="0"/>
          <w:cols w:space="425" w:num="1"/>
          <w:docGrid w:type="linesAndChars" w:linePitch="408" w:charSpace="0"/>
        </w:sectPr>
      </w:pPr>
    </w:p>
    <w:p>
      <w:pPr>
        <w:rPr>
          <w:rFonts w:hint="eastAsia" w:ascii="黑体" w:eastAsia="黑体"/>
          <w:szCs w:val="30"/>
        </w:rPr>
      </w:pPr>
      <w:r>
        <w:rPr>
          <w:rFonts w:hint="eastAsia" w:ascii="黑体" w:hAnsi="华文中宋" w:eastAsia="黑体"/>
          <w:bCs/>
          <w:color w:val="000000"/>
          <w:szCs w:val="30"/>
        </w:rPr>
        <w:t>附件3</w:t>
      </w:r>
    </w:p>
    <w:p>
      <w:pPr>
        <w:jc w:val="center"/>
        <w:rPr>
          <w:rFonts w:hint="eastAsia" w:ascii="仿宋_GB2312" w:hAnsi="宋体" w:eastAsia="黑体"/>
          <w:b/>
          <w:szCs w:val="30"/>
        </w:rPr>
      </w:pPr>
    </w:p>
    <w:p>
      <w:pPr>
        <w:jc w:val="center"/>
        <w:rPr>
          <w:rFonts w:hint="eastAsia" w:ascii="黑体" w:hAnsi="华文中宋" w:eastAsia="黑体"/>
          <w:spacing w:val="-20"/>
          <w:sz w:val="48"/>
          <w:szCs w:val="48"/>
        </w:rPr>
      </w:pPr>
      <w:r>
        <w:rPr>
          <w:rFonts w:hint="eastAsia" w:ascii="黑体" w:hAnsi="华文中宋" w:eastAsia="黑体"/>
          <w:spacing w:val="-20"/>
          <w:sz w:val="48"/>
          <w:szCs w:val="48"/>
        </w:rPr>
        <w:t>河南省普通高等</w:t>
      </w:r>
      <w:r>
        <w:rPr>
          <w:rFonts w:hint="eastAsia" w:ascii="黑体" w:hAnsi="宋体" w:eastAsia="黑体" w:cs="宋体"/>
          <w:spacing w:val="-20"/>
          <w:sz w:val="48"/>
          <w:szCs w:val="48"/>
        </w:rPr>
        <w:t>学</w:t>
      </w:r>
      <w:r>
        <w:rPr>
          <w:rFonts w:hint="eastAsia" w:ascii="黑体" w:hAnsi="Batang" w:eastAsia="黑体" w:cs="Batang"/>
          <w:spacing w:val="-20"/>
          <w:sz w:val="48"/>
          <w:szCs w:val="48"/>
        </w:rPr>
        <w:t>校</w:t>
      </w:r>
      <w:r>
        <w:rPr>
          <w:rFonts w:hint="eastAsia" w:ascii="黑体" w:hAnsi="宋体" w:eastAsia="黑体" w:cs="宋体"/>
          <w:spacing w:val="-20"/>
          <w:sz w:val="48"/>
          <w:szCs w:val="48"/>
        </w:rPr>
        <w:t>专业综</w:t>
      </w:r>
      <w:r>
        <w:rPr>
          <w:rFonts w:hint="eastAsia" w:ascii="黑体" w:hAnsi="Batang" w:eastAsia="黑体" w:cs="Batang"/>
          <w:spacing w:val="-20"/>
          <w:sz w:val="48"/>
          <w:szCs w:val="48"/>
        </w:rPr>
        <w:t>合改革</w:t>
      </w:r>
      <w:r>
        <w:rPr>
          <w:rFonts w:hint="eastAsia" w:ascii="黑体" w:hAnsi="宋体" w:eastAsia="黑体" w:cs="宋体"/>
          <w:spacing w:val="-20"/>
          <w:sz w:val="48"/>
          <w:szCs w:val="48"/>
        </w:rPr>
        <w:t>试</w:t>
      </w:r>
      <w:r>
        <w:rPr>
          <w:rFonts w:hint="eastAsia" w:ascii="黑体" w:hAnsi="Batang" w:eastAsia="黑体" w:cs="Batang"/>
          <w:spacing w:val="-20"/>
          <w:sz w:val="48"/>
          <w:szCs w:val="48"/>
        </w:rPr>
        <w:t>点</w:t>
      </w:r>
      <w:r>
        <w:rPr>
          <w:rFonts w:hint="eastAsia" w:ascii="黑体" w:hAnsi="宋体" w:eastAsia="黑体" w:cs="宋体"/>
          <w:spacing w:val="-20"/>
          <w:sz w:val="48"/>
          <w:szCs w:val="48"/>
        </w:rPr>
        <w:t>项</w:t>
      </w:r>
      <w:r>
        <w:rPr>
          <w:rFonts w:hint="eastAsia" w:ascii="黑体" w:hAnsi="Batang" w:eastAsia="黑体" w:cs="Batang"/>
          <w:spacing w:val="-20"/>
          <w:sz w:val="48"/>
          <w:szCs w:val="48"/>
        </w:rPr>
        <w:t>目</w:t>
      </w:r>
    </w:p>
    <w:p>
      <w:pPr>
        <w:jc w:val="center"/>
        <w:rPr>
          <w:rFonts w:hint="eastAsia" w:ascii="仿宋_GB2312" w:hAnsi="宋体" w:eastAsia="黑体"/>
          <w:b/>
          <w:sz w:val="44"/>
        </w:rPr>
      </w:pPr>
    </w:p>
    <w:p>
      <w:pPr>
        <w:jc w:val="center"/>
        <w:rPr>
          <w:rFonts w:hint="eastAsia" w:ascii="方正小标宋简体" w:hAnsi="华文中宋" w:eastAsia="方正小标宋简体"/>
          <w:sz w:val="72"/>
          <w:szCs w:val="72"/>
        </w:rPr>
      </w:pPr>
      <w:r>
        <w:rPr>
          <w:rFonts w:hint="eastAsia" w:ascii="方正小标宋简体" w:hAnsi="华文中宋" w:eastAsia="方正小标宋简体"/>
          <w:sz w:val="72"/>
          <w:szCs w:val="72"/>
        </w:rPr>
        <w:t xml:space="preserve">任  </w:t>
      </w:r>
      <w:r>
        <w:rPr>
          <w:rFonts w:hint="eastAsia" w:ascii="方正小标宋简体" w:hAnsi="宋体" w:eastAsia="方正小标宋简体" w:cs="宋体"/>
          <w:sz w:val="72"/>
          <w:szCs w:val="72"/>
        </w:rPr>
        <w:t>务</w:t>
      </w:r>
      <w:r>
        <w:rPr>
          <w:rFonts w:hint="eastAsia" w:ascii="方正小标宋简体" w:hAnsi="华文中宋" w:eastAsia="方正小标宋简体"/>
          <w:sz w:val="72"/>
          <w:szCs w:val="72"/>
        </w:rPr>
        <w:t xml:space="preserve">  </w:t>
      </w:r>
      <w:r>
        <w:rPr>
          <w:rFonts w:hint="eastAsia" w:ascii="方正小标宋简体" w:hAnsi="宋体" w:eastAsia="方正小标宋简体" w:cs="宋体"/>
          <w:sz w:val="72"/>
          <w:szCs w:val="72"/>
        </w:rPr>
        <w:t>书</w:t>
      </w:r>
    </w:p>
    <w:p>
      <w:pPr>
        <w:jc w:val="center"/>
        <w:rPr>
          <w:rFonts w:hint="eastAsia" w:ascii="隶书" w:hAnsi="宋体"/>
          <w:bCs/>
          <w:sz w:val="28"/>
        </w:rPr>
      </w:pPr>
    </w:p>
    <w:p>
      <w:pPr>
        <w:rPr>
          <w:rFonts w:hint="eastAsia"/>
          <w:sz w:val="28"/>
        </w:rPr>
      </w:pPr>
    </w:p>
    <w:p>
      <w:pPr>
        <w:rPr>
          <w:rFonts w:hint="eastAsia"/>
          <w:sz w:val="28"/>
        </w:rPr>
      </w:pPr>
    </w:p>
    <w:p>
      <w:pPr>
        <w:ind w:firstLine="1739" w:firstLineChars="600"/>
        <w:rPr>
          <w:rFonts w:hint="eastAsia" w:eastAsia="楷体_GB2312"/>
          <w:sz w:val="28"/>
        </w:rPr>
      </w:pPr>
      <w:r>
        <w:rPr>
          <w:rFonts w:hint="eastAsia" w:eastAsia="楷体_GB2312"/>
          <w:sz w:val="28"/>
        </w:rPr>
        <w:t>学 校 名 称</w:t>
      </w:r>
      <w:r>
        <w:rPr>
          <w:rFonts w:hint="eastAsia" w:eastAsia="楷体_GB2312"/>
          <w:sz w:val="28"/>
          <w:u w:val="single"/>
        </w:rPr>
        <w:t xml:space="preserve">       （盖 章）        </w:t>
      </w:r>
    </w:p>
    <w:p>
      <w:pPr>
        <w:ind w:firstLine="1739" w:firstLineChars="600"/>
        <w:rPr>
          <w:rFonts w:hint="eastAsia" w:eastAsia="楷体_GB2312"/>
          <w:sz w:val="28"/>
          <w:u w:val="single"/>
        </w:rPr>
      </w:pPr>
      <w:r>
        <w:rPr>
          <w:rFonts w:hint="eastAsia" w:eastAsia="楷体_GB2312"/>
          <w:sz w:val="28"/>
        </w:rPr>
        <w:t>专</w:t>
      </w:r>
      <w:r>
        <w:rPr>
          <w:rFonts w:eastAsia="楷体_GB2312"/>
          <w:sz w:val="28"/>
        </w:rPr>
        <w:t xml:space="preserve"> </w:t>
      </w:r>
      <w:r>
        <w:rPr>
          <w:rFonts w:hint="eastAsia" w:eastAsia="楷体_GB2312"/>
          <w:sz w:val="28"/>
        </w:rPr>
        <w:t>业</w:t>
      </w:r>
      <w:r>
        <w:rPr>
          <w:rFonts w:eastAsia="楷体_GB2312"/>
          <w:sz w:val="28"/>
        </w:rPr>
        <w:t xml:space="preserve"> </w:t>
      </w:r>
      <w:r>
        <w:rPr>
          <w:rFonts w:hint="eastAsia" w:eastAsia="楷体_GB2312"/>
          <w:sz w:val="28"/>
        </w:rPr>
        <w:t>名</w:t>
      </w:r>
      <w:r>
        <w:rPr>
          <w:rFonts w:eastAsia="楷体_GB2312"/>
          <w:sz w:val="28"/>
        </w:rPr>
        <w:t xml:space="preserve"> </w:t>
      </w:r>
      <w:r>
        <w:rPr>
          <w:rFonts w:hint="eastAsia" w:eastAsia="楷体_GB2312"/>
          <w:sz w:val="28"/>
        </w:rPr>
        <w:t>称</w:t>
      </w:r>
      <w:r>
        <w:rPr>
          <w:rFonts w:hint="eastAsia" w:eastAsia="楷体_GB2312"/>
          <w:sz w:val="28"/>
          <w:u w:val="single"/>
        </w:rPr>
        <w:t xml:space="preserve">                        </w:t>
      </w:r>
    </w:p>
    <w:p>
      <w:pPr>
        <w:ind w:firstLine="1739" w:firstLineChars="600"/>
        <w:rPr>
          <w:rFonts w:hint="eastAsia" w:eastAsia="楷体_GB2312"/>
          <w:sz w:val="28"/>
          <w:u w:val="single"/>
        </w:rPr>
      </w:pPr>
      <w:r>
        <w:rPr>
          <w:rFonts w:hint="eastAsia" w:eastAsia="楷体_GB2312"/>
          <w:sz w:val="28"/>
        </w:rPr>
        <w:t>建 设 内 容</w:t>
      </w:r>
      <w:r>
        <w:rPr>
          <w:rFonts w:hint="eastAsia" w:eastAsia="楷体_GB2312"/>
          <w:sz w:val="28"/>
          <w:u w:val="single"/>
        </w:rPr>
        <w:t xml:space="preserve">                        </w:t>
      </w:r>
    </w:p>
    <w:p>
      <w:pPr>
        <w:ind w:firstLine="1739" w:firstLineChars="600"/>
        <w:rPr>
          <w:rFonts w:hint="eastAsia" w:eastAsia="楷体_GB2312"/>
          <w:sz w:val="28"/>
          <w:u w:val="single"/>
        </w:rPr>
      </w:pPr>
      <w:r>
        <w:rPr>
          <w:rFonts w:hint="eastAsia" w:eastAsia="楷体_GB2312"/>
          <w:sz w:val="28"/>
        </w:rPr>
        <w:t xml:space="preserve">负  责  人 </w:t>
      </w:r>
      <w:r>
        <w:rPr>
          <w:rFonts w:hint="eastAsia" w:eastAsia="楷体_GB2312"/>
          <w:sz w:val="28"/>
          <w:u w:val="single"/>
        </w:rPr>
        <w:t xml:space="preserve">                        </w:t>
      </w:r>
    </w:p>
    <w:p>
      <w:pPr>
        <w:ind w:firstLine="1739" w:firstLineChars="600"/>
        <w:rPr>
          <w:rFonts w:hint="eastAsia" w:eastAsia="楷体_GB2312"/>
          <w:sz w:val="28"/>
          <w:u w:val="single"/>
        </w:rPr>
      </w:pPr>
      <w:r>
        <w:rPr>
          <w:rFonts w:hint="eastAsia" w:eastAsia="楷体_GB2312"/>
          <w:sz w:val="28"/>
        </w:rPr>
        <w:t>联 系 方 式</w:t>
      </w:r>
      <w:r>
        <w:rPr>
          <w:rFonts w:hint="eastAsia" w:eastAsia="楷体_GB2312"/>
          <w:sz w:val="28"/>
          <w:u w:val="single"/>
        </w:rPr>
        <w:t xml:space="preserve">                        </w:t>
      </w:r>
    </w:p>
    <w:p>
      <w:pPr>
        <w:rPr>
          <w:rFonts w:hint="eastAsia" w:eastAsia="楷体_GB2312"/>
          <w:sz w:val="28"/>
        </w:rPr>
      </w:pPr>
    </w:p>
    <w:p>
      <w:pPr>
        <w:rPr>
          <w:rFonts w:hint="eastAsia" w:eastAsia="华文楷体"/>
          <w:sz w:val="28"/>
        </w:rPr>
      </w:pPr>
    </w:p>
    <w:p>
      <w:pPr>
        <w:rPr>
          <w:rFonts w:hint="eastAsia" w:eastAsia="华文楷体"/>
          <w:sz w:val="28"/>
        </w:rPr>
      </w:pPr>
    </w:p>
    <w:p>
      <w:pPr>
        <w:rPr>
          <w:rFonts w:hint="eastAsia" w:eastAsia="华文楷体"/>
          <w:sz w:val="28"/>
        </w:rPr>
      </w:pPr>
    </w:p>
    <w:p>
      <w:pPr>
        <w:jc w:val="center"/>
        <w:rPr>
          <w:rFonts w:hint="eastAsia" w:ascii="宋体" w:hAnsi="宋体" w:eastAsia="楷体_GB2312"/>
          <w:sz w:val="32"/>
        </w:rPr>
      </w:pPr>
      <w:r>
        <w:rPr>
          <w:rFonts w:hint="eastAsia" w:ascii="宋体" w:hAnsi="宋体" w:eastAsia="楷体_GB2312"/>
          <w:sz w:val="32"/>
        </w:rPr>
        <w:t>河南省教育厅制</w:t>
      </w:r>
    </w:p>
    <w:p>
      <w:pPr>
        <w:pStyle w:val="3"/>
        <w:ind w:left="146" w:leftChars="47"/>
        <w:jc w:val="center"/>
        <w:rPr>
          <w:rFonts w:hint="eastAsia" w:eastAsia="仿宋_GB2312"/>
          <w:bCs/>
          <w:sz w:val="32"/>
        </w:rPr>
      </w:pPr>
      <w:r>
        <w:rPr>
          <w:rFonts w:hint="eastAsia" w:eastAsia="楷体_GB2312"/>
          <w:bCs/>
          <w:sz w:val="32"/>
        </w:rPr>
        <w:t>二○一六年五月</w:t>
      </w:r>
    </w:p>
    <w:p>
      <w:pPr>
        <w:jc w:val="center"/>
        <w:rPr>
          <w:rFonts w:hint="eastAsia"/>
          <w:sz w:val="28"/>
        </w:rPr>
      </w:pPr>
    </w:p>
    <w:p>
      <w:pPr>
        <w:snapToGrid w:val="0"/>
        <w:jc w:val="center"/>
        <w:rPr>
          <w:rFonts w:hint="eastAsia" w:ascii="黑体" w:hAnsi="宋体" w:eastAsia="黑体"/>
          <w:bCs/>
          <w:color w:val="000000"/>
          <w:sz w:val="44"/>
        </w:rPr>
      </w:pPr>
    </w:p>
    <w:p>
      <w:pPr>
        <w:snapToGrid w:val="0"/>
        <w:jc w:val="center"/>
        <w:rPr>
          <w:rFonts w:hint="eastAsia" w:ascii="方正小标宋简体" w:hAnsi="宋体" w:eastAsia="方正小标宋简体"/>
          <w:bCs/>
          <w:color w:val="000000"/>
          <w:sz w:val="44"/>
        </w:rPr>
      </w:pPr>
      <w:r>
        <w:rPr>
          <w:rFonts w:hint="eastAsia" w:ascii="方正小标宋简体" w:hAnsi="宋体" w:eastAsia="方正小标宋简体"/>
          <w:bCs/>
          <w:color w:val="000000"/>
          <w:sz w:val="44"/>
        </w:rPr>
        <w:t>填 写 说 明</w:t>
      </w:r>
    </w:p>
    <w:p>
      <w:pPr>
        <w:rPr>
          <w:rFonts w:hint="eastAsia" w:ascii="宋体" w:hAnsi="宋体"/>
          <w:color w:val="000000"/>
        </w:rPr>
      </w:pPr>
    </w:p>
    <w:p>
      <w:pPr>
        <w:ind w:firstLine="620" w:firstLineChars="200"/>
        <w:rPr>
          <w:rFonts w:ascii="仿宋_GB2312" w:hAnsi="宋体"/>
          <w:color w:val="000000"/>
          <w:szCs w:val="30"/>
        </w:rPr>
      </w:pPr>
      <w:r>
        <w:rPr>
          <w:rFonts w:hint="eastAsia" w:ascii="仿宋_GB2312" w:hAnsi="宋体"/>
          <w:color w:val="000000"/>
        </w:rPr>
        <w:t>1.任务书的各项内容要实事求是，真实可靠。文字表达要明确、</w:t>
      </w:r>
      <w:r>
        <w:rPr>
          <w:rFonts w:hint="eastAsia" w:ascii="仿宋_GB2312" w:hAnsi="宋体"/>
          <w:color w:val="000000"/>
          <w:szCs w:val="30"/>
        </w:rPr>
        <w:t>简洁。所在学校应严格审核，对所填内容的真实性负责。</w:t>
      </w:r>
    </w:p>
    <w:p>
      <w:pPr>
        <w:ind w:firstLine="620" w:firstLineChars="200"/>
        <w:rPr>
          <w:rFonts w:hint="eastAsia" w:ascii="仿宋_GB2312" w:hAnsi="宋体"/>
          <w:color w:val="000000"/>
          <w:szCs w:val="30"/>
        </w:rPr>
      </w:pPr>
      <w:r>
        <w:rPr>
          <w:rFonts w:hint="eastAsia" w:ascii="仿宋_GB2312" w:hAnsi="宋体"/>
          <w:color w:val="000000"/>
          <w:szCs w:val="30"/>
        </w:rPr>
        <w:t>2.表中空格不够时，可另附页，但页码要清楚。</w:t>
      </w:r>
    </w:p>
    <w:p>
      <w:pPr>
        <w:ind w:firstLine="620" w:firstLineChars="200"/>
        <w:rPr>
          <w:rFonts w:hint="eastAsia" w:ascii="仿宋_GB2312" w:hAnsi="华文中宋"/>
          <w:bCs/>
          <w:color w:val="000000"/>
          <w:szCs w:val="30"/>
        </w:rPr>
      </w:pPr>
      <w:r>
        <w:rPr>
          <w:rFonts w:hint="eastAsia" w:ascii="仿宋_GB2312" w:hAnsi="宋体"/>
          <w:color w:val="000000"/>
          <w:szCs w:val="30"/>
        </w:rPr>
        <w:t>3.封面及简表中的“建设内容”</w:t>
      </w:r>
      <w:r>
        <w:rPr>
          <w:rFonts w:hint="eastAsia" w:ascii="仿宋_GB2312" w:hAnsi="华文中宋"/>
          <w:bCs/>
          <w:color w:val="000000"/>
          <w:szCs w:val="30"/>
        </w:rPr>
        <w:t>填写A、B、C、D、E、F。含义如下：“A”表示国家战略需求与区域经济社会发展所需紧缺人才专业；“B” 表示与“卓越工程师、医生、法律人才、农林人才”等相关专业；“C”表示与战略性新兴产业相关专业；“D”表示与农林、水利、地矿、石油等行业相关专业；“E”表示与革命老区、民族地区、边疆地区等经济社会发展提供人才培养的相关专业；“F”表示学校的优势特色专业。如果专业点分属几个方面，则可多项填写。</w:t>
      </w:r>
    </w:p>
    <w:p>
      <w:pPr>
        <w:ind w:firstLine="620" w:firstLineChars="200"/>
        <w:rPr>
          <w:rFonts w:hint="eastAsia" w:ascii="仿宋_GB2312" w:hAnsi="宋体"/>
          <w:color w:val="000000"/>
          <w:sz w:val="28"/>
        </w:rPr>
      </w:pPr>
      <w:r>
        <w:rPr>
          <w:rFonts w:hint="eastAsia" w:ascii="仿宋_GB2312" w:hAnsi="宋体"/>
          <w:color w:val="000000"/>
        </w:rPr>
        <w:t>4.任务书限用</w:t>
      </w:r>
      <w:r>
        <w:rPr>
          <w:rFonts w:ascii="仿宋_GB2312" w:hAnsi="宋体"/>
          <w:color w:val="000000"/>
        </w:rPr>
        <w:t>A4纸</w:t>
      </w:r>
      <w:r>
        <w:rPr>
          <w:rFonts w:hint="eastAsia" w:ascii="仿宋_GB2312" w:hAnsi="宋体"/>
          <w:color w:val="000000"/>
        </w:rPr>
        <w:t>张打印填报并</w:t>
      </w:r>
      <w:r>
        <w:rPr>
          <w:rFonts w:ascii="仿宋_GB2312" w:hAnsi="宋体"/>
          <w:color w:val="000000"/>
        </w:rPr>
        <w:t>装订</w:t>
      </w:r>
      <w:r>
        <w:rPr>
          <w:rFonts w:hint="eastAsia" w:ascii="仿宋_GB2312" w:hAnsi="宋体"/>
          <w:color w:val="000000"/>
        </w:rPr>
        <w:t>成册</w:t>
      </w:r>
      <w:r>
        <w:rPr>
          <w:rFonts w:ascii="仿宋_GB2312" w:hAnsi="宋体"/>
          <w:color w:val="000000"/>
        </w:rPr>
        <w:t>。</w:t>
      </w:r>
    </w:p>
    <w:p>
      <w:pPr>
        <w:ind w:firstLine="840"/>
        <w:rPr>
          <w:rFonts w:hint="eastAsia" w:ascii="宋体" w:hAnsi="宋体"/>
          <w:color w:val="000000"/>
          <w:sz w:val="28"/>
        </w:rPr>
      </w:pPr>
    </w:p>
    <w:p>
      <w:pPr>
        <w:ind w:firstLine="840"/>
        <w:rPr>
          <w:rFonts w:hint="eastAsia" w:ascii="宋体" w:hAnsi="宋体"/>
          <w:color w:val="000000"/>
          <w:sz w:val="28"/>
        </w:rPr>
      </w:pPr>
    </w:p>
    <w:p>
      <w:pPr>
        <w:ind w:firstLine="840"/>
        <w:rPr>
          <w:rFonts w:hint="eastAsia" w:ascii="宋体" w:hAnsi="宋体"/>
          <w:color w:val="000000"/>
          <w:sz w:val="28"/>
        </w:rPr>
      </w:pPr>
    </w:p>
    <w:p>
      <w:pPr>
        <w:rPr>
          <w:rFonts w:hint="eastAsia" w:ascii="黑体" w:hAnsi="宋体" w:eastAsia="黑体"/>
          <w:bCs/>
          <w:sz w:val="28"/>
        </w:rPr>
      </w:pPr>
    </w:p>
    <w:p>
      <w:pPr>
        <w:rPr>
          <w:rFonts w:hint="eastAsia" w:ascii="黑体" w:hAnsi="宋体" w:eastAsia="黑体"/>
          <w:bCs/>
          <w:sz w:val="28"/>
        </w:rPr>
      </w:pPr>
    </w:p>
    <w:p>
      <w:pPr>
        <w:rPr>
          <w:rFonts w:hint="eastAsia" w:ascii="黑体" w:hAnsi="宋体" w:eastAsia="黑体"/>
          <w:bCs/>
          <w:sz w:val="28"/>
        </w:rPr>
      </w:pPr>
    </w:p>
    <w:p>
      <w:pPr>
        <w:rPr>
          <w:rFonts w:hint="eastAsia" w:ascii="黑体" w:hAnsi="宋体" w:eastAsia="黑体"/>
          <w:bCs/>
          <w:sz w:val="28"/>
        </w:rPr>
      </w:pPr>
    </w:p>
    <w:p>
      <w:pPr>
        <w:rPr>
          <w:rFonts w:hint="eastAsia" w:ascii="黑体" w:eastAsia="黑体"/>
        </w:rPr>
      </w:pPr>
      <w:r>
        <w:rPr>
          <w:rFonts w:hint="eastAsia" w:ascii="黑体" w:hAnsi="宋体" w:eastAsia="黑体"/>
          <w:bCs/>
          <w:sz w:val="28"/>
        </w:rPr>
        <w:t>一、简表</w:t>
      </w:r>
    </w:p>
    <w:tbl>
      <w:tblPr>
        <w:tblStyle w:val="8"/>
        <w:tblW w:w="8730" w:type="dxa"/>
        <w:jc w:val="center"/>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1100"/>
        <w:gridCol w:w="540"/>
        <w:gridCol w:w="834"/>
        <w:gridCol w:w="1677"/>
        <w:gridCol w:w="1396"/>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sz w:val="24"/>
              </w:rPr>
            </w:pPr>
            <w:r>
              <w:rPr>
                <w:rFonts w:hint="eastAsia" w:ascii="仿宋_GB2312"/>
                <w:sz w:val="24"/>
              </w:rPr>
              <w:t>专业名称</w:t>
            </w:r>
          </w:p>
        </w:tc>
        <w:tc>
          <w:tcPr>
            <w:tcW w:w="1640" w:type="dxa"/>
            <w:gridSpan w:val="2"/>
            <w:vAlign w:val="center"/>
          </w:tcPr>
          <w:p>
            <w:pPr>
              <w:jc w:val="center"/>
              <w:rPr>
                <w:rFonts w:hint="eastAsia" w:ascii="仿宋_GB2312"/>
                <w:sz w:val="24"/>
              </w:rPr>
            </w:pPr>
          </w:p>
        </w:tc>
        <w:tc>
          <w:tcPr>
            <w:tcW w:w="2511" w:type="dxa"/>
            <w:gridSpan w:val="2"/>
            <w:vAlign w:val="center"/>
          </w:tcPr>
          <w:p>
            <w:pPr>
              <w:jc w:val="center"/>
              <w:rPr>
                <w:rFonts w:hint="eastAsia" w:ascii="仿宋_GB2312"/>
                <w:sz w:val="24"/>
              </w:rPr>
            </w:pPr>
            <w:r>
              <w:rPr>
                <w:rFonts w:hint="eastAsia" w:ascii="仿宋_GB2312"/>
                <w:sz w:val="24"/>
              </w:rPr>
              <w:t>建设内容</w:t>
            </w:r>
          </w:p>
        </w:tc>
        <w:tc>
          <w:tcPr>
            <w:tcW w:w="2524"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sz w:val="24"/>
              </w:rPr>
            </w:pPr>
            <w:r>
              <w:rPr>
                <w:rFonts w:hint="eastAsia" w:ascii="仿宋_GB2312" w:hAnsi="宋体"/>
                <w:sz w:val="24"/>
              </w:rPr>
              <w:t>所在院系</w:t>
            </w:r>
          </w:p>
        </w:tc>
        <w:tc>
          <w:tcPr>
            <w:tcW w:w="6675" w:type="dxa"/>
            <w:gridSpan w:val="6"/>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sz w:val="24"/>
              </w:rPr>
            </w:pPr>
            <w:r>
              <w:rPr>
                <w:rFonts w:hint="eastAsia" w:ascii="仿宋_GB2312"/>
                <w:sz w:val="24"/>
              </w:rPr>
              <w:t>修业年限</w:t>
            </w:r>
          </w:p>
        </w:tc>
        <w:tc>
          <w:tcPr>
            <w:tcW w:w="1640" w:type="dxa"/>
            <w:gridSpan w:val="2"/>
            <w:vAlign w:val="center"/>
          </w:tcPr>
          <w:p>
            <w:pPr>
              <w:jc w:val="center"/>
              <w:rPr>
                <w:rFonts w:hint="eastAsia" w:ascii="仿宋_GB2312"/>
                <w:sz w:val="24"/>
              </w:rPr>
            </w:pPr>
          </w:p>
        </w:tc>
        <w:tc>
          <w:tcPr>
            <w:tcW w:w="2511" w:type="dxa"/>
            <w:gridSpan w:val="2"/>
            <w:vAlign w:val="center"/>
          </w:tcPr>
          <w:p>
            <w:pPr>
              <w:jc w:val="center"/>
              <w:rPr>
                <w:rFonts w:hint="eastAsia" w:ascii="仿宋_GB2312"/>
                <w:sz w:val="24"/>
              </w:rPr>
            </w:pPr>
            <w:r>
              <w:rPr>
                <w:rFonts w:hint="eastAsia" w:ascii="仿宋_GB2312"/>
                <w:sz w:val="24"/>
              </w:rPr>
              <w:t>学位授予</w:t>
            </w:r>
          </w:p>
          <w:p>
            <w:pPr>
              <w:jc w:val="center"/>
              <w:rPr>
                <w:rFonts w:hint="eastAsia" w:ascii="仿宋_GB2312"/>
                <w:sz w:val="24"/>
              </w:rPr>
            </w:pPr>
            <w:r>
              <w:rPr>
                <w:rFonts w:hint="eastAsia" w:ascii="仿宋_GB2312"/>
                <w:sz w:val="24"/>
              </w:rPr>
              <w:t>门类</w:t>
            </w:r>
          </w:p>
        </w:tc>
        <w:tc>
          <w:tcPr>
            <w:tcW w:w="2524"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sz w:val="24"/>
              </w:rPr>
            </w:pPr>
            <w:r>
              <w:rPr>
                <w:rFonts w:hint="eastAsia" w:ascii="仿宋_GB2312"/>
                <w:sz w:val="24"/>
              </w:rPr>
              <w:t>本专业设置时间</w:t>
            </w:r>
          </w:p>
        </w:tc>
        <w:tc>
          <w:tcPr>
            <w:tcW w:w="1640" w:type="dxa"/>
            <w:gridSpan w:val="2"/>
            <w:vAlign w:val="center"/>
          </w:tcPr>
          <w:p>
            <w:pPr>
              <w:jc w:val="center"/>
              <w:rPr>
                <w:rFonts w:hint="eastAsia" w:ascii="仿宋_GB2312"/>
                <w:sz w:val="24"/>
              </w:rPr>
            </w:pPr>
          </w:p>
        </w:tc>
        <w:tc>
          <w:tcPr>
            <w:tcW w:w="2511" w:type="dxa"/>
            <w:gridSpan w:val="2"/>
            <w:vAlign w:val="center"/>
          </w:tcPr>
          <w:p>
            <w:pPr>
              <w:jc w:val="center"/>
              <w:rPr>
                <w:rFonts w:hint="eastAsia" w:ascii="仿宋_GB2312"/>
                <w:sz w:val="24"/>
              </w:rPr>
            </w:pPr>
            <w:r>
              <w:rPr>
                <w:rFonts w:hint="eastAsia" w:ascii="仿宋_GB2312"/>
                <w:sz w:val="24"/>
              </w:rPr>
              <w:t>本专业累计毕业生数</w:t>
            </w:r>
          </w:p>
        </w:tc>
        <w:tc>
          <w:tcPr>
            <w:tcW w:w="2524"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sz w:val="24"/>
              </w:rPr>
            </w:pPr>
            <w:r>
              <w:rPr>
                <w:rFonts w:hint="eastAsia" w:ascii="仿宋_GB2312"/>
                <w:sz w:val="24"/>
              </w:rPr>
              <w:t>首届毕业生时间</w:t>
            </w:r>
          </w:p>
        </w:tc>
        <w:tc>
          <w:tcPr>
            <w:tcW w:w="1640" w:type="dxa"/>
            <w:gridSpan w:val="2"/>
            <w:vAlign w:val="center"/>
          </w:tcPr>
          <w:p>
            <w:pPr>
              <w:jc w:val="center"/>
              <w:rPr>
                <w:rFonts w:hint="eastAsia" w:ascii="仿宋_GB2312"/>
                <w:sz w:val="24"/>
              </w:rPr>
            </w:pPr>
          </w:p>
        </w:tc>
        <w:tc>
          <w:tcPr>
            <w:tcW w:w="2511" w:type="dxa"/>
            <w:gridSpan w:val="2"/>
            <w:vAlign w:val="center"/>
          </w:tcPr>
          <w:p>
            <w:pPr>
              <w:jc w:val="center"/>
              <w:rPr>
                <w:rFonts w:hint="eastAsia" w:ascii="仿宋_GB2312"/>
                <w:sz w:val="24"/>
              </w:rPr>
            </w:pPr>
            <w:r>
              <w:rPr>
                <w:rFonts w:hint="eastAsia" w:ascii="仿宋_GB2312"/>
                <w:sz w:val="24"/>
              </w:rPr>
              <w:t>本专业现有在校生数</w:t>
            </w:r>
          </w:p>
        </w:tc>
        <w:tc>
          <w:tcPr>
            <w:tcW w:w="2524"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6206" w:type="dxa"/>
            <w:gridSpan w:val="5"/>
            <w:vAlign w:val="center"/>
          </w:tcPr>
          <w:p>
            <w:pPr>
              <w:jc w:val="center"/>
              <w:rPr>
                <w:rFonts w:hint="eastAsia" w:ascii="仿宋_GB2312"/>
                <w:sz w:val="24"/>
              </w:rPr>
            </w:pPr>
            <w:r>
              <w:rPr>
                <w:rFonts w:hint="eastAsia" w:ascii="仿宋_GB2312" w:hAnsi="宋体"/>
                <w:sz w:val="24"/>
              </w:rPr>
              <w:t>学校近3年累计向本专业投入的建设经费(万元)</w:t>
            </w:r>
          </w:p>
        </w:tc>
        <w:tc>
          <w:tcPr>
            <w:tcW w:w="2524"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8730" w:type="dxa"/>
            <w:gridSpan w:val="7"/>
            <w:vAlign w:val="center"/>
          </w:tcPr>
          <w:p>
            <w:pPr>
              <w:jc w:val="center"/>
              <w:rPr>
                <w:rFonts w:hint="eastAsia" w:ascii="仿宋_GB2312"/>
                <w:sz w:val="24"/>
              </w:rPr>
            </w:pPr>
            <w:r>
              <w:rPr>
                <w:rFonts w:hint="eastAsia" w:ascii="仿宋_GB2312" w:hAnsi="Arial"/>
                <w:sz w:val="24"/>
              </w:rPr>
              <w:t>项目负责人基本情况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ascii="仿宋_GB2312" w:hAnsi="Arial"/>
                <w:sz w:val="24"/>
              </w:rPr>
            </w:pPr>
            <w:r>
              <w:rPr>
                <w:rFonts w:hint="eastAsia" w:ascii="仿宋_GB2312" w:hAnsi="Arial"/>
                <w:sz w:val="24"/>
              </w:rPr>
              <w:t>姓    名</w:t>
            </w:r>
          </w:p>
        </w:tc>
        <w:tc>
          <w:tcPr>
            <w:tcW w:w="1100" w:type="dxa"/>
            <w:vAlign w:val="center"/>
          </w:tcPr>
          <w:p>
            <w:pPr>
              <w:jc w:val="center"/>
              <w:rPr>
                <w:rFonts w:ascii="仿宋_GB2312" w:hAnsi="Arial"/>
                <w:sz w:val="24"/>
              </w:rPr>
            </w:pPr>
          </w:p>
        </w:tc>
        <w:tc>
          <w:tcPr>
            <w:tcW w:w="1374" w:type="dxa"/>
            <w:gridSpan w:val="2"/>
            <w:vAlign w:val="center"/>
          </w:tcPr>
          <w:p>
            <w:pPr>
              <w:jc w:val="center"/>
              <w:rPr>
                <w:rFonts w:ascii="仿宋_GB2312" w:hAnsi="Arial"/>
                <w:sz w:val="24"/>
              </w:rPr>
            </w:pPr>
            <w:r>
              <w:rPr>
                <w:rFonts w:hint="eastAsia" w:ascii="仿宋_GB2312" w:hAnsi="Arial"/>
                <w:sz w:val="24"/>
              </w:rPr>
              <w:t>性    别</w:t>
            </w:r>
          </w:p>
        </w:tc>
        <w:tc>
          <w:tcPr>
            <w:tcW w:w="1677" w:type="dxa"/>
            <w:vAlign w:val="center"/>
          </w:tcPr>
          <w:p>
            <w:pPr>
              <w:jc w:val="center"/>
              <w:rPr>
                <w:rFonts w:ascii="仿宋_GB2312" w:hAnsi="Arial"/>
                <w:sz w:val="24"/>
              </w:rPr>
            </w:pPr>
          </w:p>
        </w:tc>
        <w:tc>
          <w:tcPr>
            <w:tcW w:w="1396" w:type="dxa"/>
            <w:vAlign w:val="center"/>
          </w:tcPr>
          <w:p>
            <w:pPr>
              <w:jc w:val="center"/>
              <w:rPr>
                <w:rFonts w:ascii="仿宋_GB2312" w:hAnsi="Arial"/>
                <w:sz w:val="24"/>
              </w:rPr>
            </w:pPr>
            <w:r>
              <w:rPr>
                <w:rFonts w:hint="eastAsia" w:ascii="仿宋_GB2312" w:hAnsi="Arial"/>
                <w:sz w:val="24"/>
              </w:rPr>
              <w:t>出生年月</w:t>
            </w:r>
          </w:p>
        </w:tc>
        <w:tc>
          <w:tcPr>
            <w:tcW w:w="1128" w:type="dxa"/>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hAnsi="Arial"/>
                <w:sz w:val="24"/>
              </w:rPr>
            </w:pPr>
            <w:r>
              <w:rPr>
                <w:rFonts w:hint="eastAsia" w:ascii="仿宋_GB2312" w:hAnsi="Arial"/>
                <w:sz w:val="24"/>
              </w:rPr>
              <w:t>学    位</w:t>
            </w:r>
          </w:p>
        </w:tc>
        <w:tc>
          <w:tcPr>
            <w:tcW w:w="1100" w:type="dxa"/>
            <w:vAlign w:val="center"/>
          </w:tcPr>
          <w:p>
            <w:pPr>
              <w:jc w:val="center"/>
              <w:rPr>
                <w:rFonts w:ascii="仿宋_GB2312" w:hAnsi="Arial"/>
                <w:sz w:val="24"/>
              </w:rPr>
            </w:pPr>
          </w:p>
        </w:tc>
        <w:tc>
          <w:tcPr>
            <w:tcW w:w="1374" w:type="dxa"/>
            <w:gridSpan w:val="2"/>
            <w:vAlign w:val="center"/>
          </w:tcPr>
          <w:p>
            <w:pPr>
              <w:jc w:val="center"/>
              <w:rPr>
                <w:rFonts w:hint="eastAsia" w:ascii="仿宋_GB2312" w:hAnsi="Arial"/>
                <w:sz w:val="24"/>
              </w:rPr>
            </w:pPr>
            <w:r>
              <w:rPr>
                <w:rFonts w:hint="eastAsia" w:ascii="仿宋_GB2312" w:hAnsi="Arial"/>
                <w:sz w:val="24"/>
              </w:rPr>
              <w:t>学    历</w:t>
            </w:r>
          </w:p>
        </w:tc>
        <w:tc>
          <w:tcPr>
            <w:tcW w:w="1677" w:type="dxa"/>
            <w:vAlign w:val="center"/>
          </w:tcPr>
          <w:p>
            <w:pPr>
              <w:jc w:val="center"/>
              <w:rPr>
                <w:rFonts w:ascii="仿宋_GB2312" w:hAnsi="Arial"/>
                <w:sz w:val="24"/>
              </w:rPr>
            </w:pPr>
          </w:p>
        </w:tc>
        <w:tc>
          <w:tcPr>
            <w:tcW w:w="1396" w:type="dxa"/>
            <w:vAlign w:val="center"/>
          </w:tcPr>
          <w:p>
            <w:pPr>
              <w:jc w:val="center"/>
              <w:rPr>
                <w:rFonts w:hint="eastAsia" w:ascii="仿宋_GB2312" w:hAnsi="Arial"/>
                <w:sz w:val="24"/>
              </w:rPr>
            </w:pPr>
            <w:r>
              <w:rPr>
                <w:rFonts w:hint="eastAsia" w:ascii="仿宋_GB2312" w:hAnsi="Arial"/>
                <w:sz w:val="24"/>
              </w:rPr>
              <w:t>所学专业</w:t>
            </w:r>
          </w:p>
        </w:tc>
        <w:tc>
          <w:tcPr>
            <w:tcW w:w="1128" w:type="dxa"/>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ascii="仿宋_GB2312" w:hAnsi="Arial"/>
                <w:sz w:val="24"/>
              </w:rPr>
            </w:pPr>
            <w:r>
              <w:rPr>
                <w:rFonts w:hint="eastAsia" w:ascii="仿宋_GB2312" w:hAnsi="Arial"/>
                <w:sz w:val="24"/>
              </w:rPr>
              <w:t>毕业院校</w:t>
            </w:r>
          </w:p>
        </w:tc>
        <w:tc>
          <w:tcPr>
            <w:tcW w:w="1100" w:type="dxa"/>
            <w:vAlign w:val="center"/>
          </w:tcPr>
          <w:p>
            <w:pPr>
              <w:jc w:val="center"/>
              <w:rPr>
                <w:rFonts w:ascii="仿宋_GB2312" w:hAnsi="Arial"/>
                <w:sz w:val="24"/>
              </w:rPr>
            </w:pPr>
          </w:p>
        </w:tc>
        <w:tc>
          <w:tcPr>
            <w:tcW w:w="1374" w:type="dxa"/>
            <w:gridSpan w:val="2"/>
            <w:vAlign w:val="center"/>
          </w:tcPr>
          <w:p>
            <w:pPr>
              <w:jc w:val="center"/>
              <w:rPr>
                <w:rFonts w:hint="eastAsia" w:ascii="仿宋_GB2312" w:hAnsi="Arial"/>
                <w:sz w:val="24"/>
              </w:rPr>
            </w:pPr>
            <w:r>
              <w:rPr>
                <w:rFonts w:hint="eastAsia" w:ascii="仿宋_GB2312" w:hAnsi="Arial"/>
                <w:sz w:val="24"/>
              </w:rPr>
              <w:t>职    称</w:t>
            </w:r>
          </w:p>
        </w:tc>
        <w:tc>
          <w:tcPr>
            <w:tcW w:w="1677" w:type="dxa"/>
            <w:vAlign w:val="center"/>
          </w:tcPr>
          <w:p>
            <w:pPr>
              <w:jc w:val="center"/>
              <w:rPr>
                <w:rFonts w:ascii="仿宋_GB2312" w:hAnsi="Arial"/>
                <w:sz w:val="24"/>
              </w:rPr>
            </w:pPr>
          </w:p>
        </w:tc>
        <w:tc>
          <w:tcPr>
            <w:tcW w:w="1396" w:type="dxa"/>
            <w:vAlign w:val="center"/>
          </w:tcPr>
          <w:p>
            <w:pPr>
              <w:jc w:val="center"/>
              <w:rPr>
                <w:rFonts w:ascii="仿宋_GB2312" w:hAnsi="Arial"/>
                <w:sz w:val="24"/>
              </w:rPr>
            </w:pPr>
            <w:r>
              <w:rPr>
                <w:rFonts w:hint="eastAsia" w:ascii="仿宋_GB2312" w:hAnsi="Arial"/>
                <w:sz w:val="24"/>
              </w:rPr>
              <w:t>职    务</w:t>
            </w:r>
          </w:p>
        </w:tc>
        <w:tc>
          <w:tcPr>
            <w:tcW w:w="1128" w:type="dxa"/>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color w:val="000000"/>
                <w:sz w:val="24"/>
              </w:rPr>
            </w:pPr>
            <w:r>
              <w:rPr>
                <w:rFonts w:hint="eastAsia" w:ascii="仿宋_GB2312"/>
                <w:color w:val="000000"/>
                <w:w w:val="90"/>
                <w:sz w:val="24"/>
              </w:rPr>
              <w:t>所在学校通讯地址</w:t>
            </w:r>
          </w:p>
        </w:tc>
        <w:tc>
          <w:tcPr>
            <w:tcW w:w="6675" w:type="dxa"/>
            <w:gridSpan w:val="6"/>
            <w:vAlign w:val="center"/>
          </w:tcPr>
          <w:p>
            <w:pPr>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sz w:val="24"/>
              </w:rPr>
            </w:pPr>
            <w:r>
              <w:rPr>
                <w:rFonts w:hint="eastAsia" w:ascii="仿宋_GB2312"/>
                <w:w w:val="90"/>
                <w:sz w:val="24"/>
              </w:rPr>
              <w:t>电    话</w:t>
            </w:r>
          </w:p>
        </w:tc>
        <w:tc>
          <w:tcPr>
            <w:tcW w:w="6675" w:type="dxa"/>
            <w:gridSpan w:val="6"/>
            <w:vAlign w:val="center"/>
          </w:tcPr>
          <w:p>
            <w:pPr>
              <w:rPr>
                <w:rFonts w:hint="eastAsia" w:ascii="仿宋_GB2312"/>
                <w:sz w:val="24"/>
              </w:rPr>
            </w:pPr>
            <w:r>
              <w:rPr>
                <w:rFonts w:hint="eastAsia" w:ascii="仿宋_GB2312"/>
                <w:sz w:val="24"/>
              </w:rPr>
              <w:t xml:space="preserve">  办公：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2055" w:type="dxa"/>
            <w:vAlign w:val="center"/>
          </w:tcPr>
          <w:p>
            <w:pPr>
              <w:jc w:val="center"/>
              <w:rPr>
                <w:rFonts w:hint="eastAsia" w:ascii="仿宋_GB2312"/>
                <w:w w:val="90"/>
                <w:sz w:val="24"/>
              </w:rPr>
            </w:pPr>
            <w:r>
              <w:rPr>
                <w:rFonts w:hint="eastAsia" w:ascii="仿宋_GB2312" w:hAnsi="宋体"/>
                <w:sz w:val="24"/>
              </w:rPr>
              <w:t>电子信箱</w:t>
            </w:r>
          </w:p>
        </w:tc>
        <w:tc>
          <w:tcPr>
            <w:tcW w:w="4151" w:type="dxa"/>
            <w:gridSpan w:val="4"/>
            <w:vAlign w:val="center"/>
          </w:tcPr>
          <w:p>
            <w:pPr>
              <w:rPr>
                <w:rFonts w:hint="eastAsia" w:ascii="仿宋_GB2312"/>
                <w:sz w:val="24"/>
              </w:rPr>
            </w:pPr>
          </w:p>
        </w:tc>
        <w:tc>
          <w:tcPr>
            <w:tcW w:w="1396" w:type="dxa"/>
            <w:vAlign w:val="center"/>
          </w:tcPr>
          <w:p>
            <w:pPr>
              <w:jc w:val="center"/>
              <w:rPr>
                <w:rFonts w:hint="eastAsia" w:ascii="仿宋_GB2312" w:hAnsi="宋体"/>
                <w:sz w:val="24"/>
              </w:rPr>
            </w:pPr>
            <w:r>
              <w:rPr>
                <w:rFonts w:hint="eastAsia" w:ascii="仿宋_GB2312"/>
                <w:w w:val="90"/>
                <w:sz w:val="24"/>
              </w:rPr>
              <w:t>邮政编码</w:t>
            </w:r>
          </w:p>
        </w:tc>
        <w:tc>
          <w:tcPr>
            <w:tcW w:w="1128" w:type="dxa"/>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4" w:hRule="atLeast"/>
          <w:jc w:val="center"/>
        </w:trPr>
        <w:tc>
          <w:tcPr>
            <w:tcW w:w="2055" w:type="dxa"/>
            <w:vAlign w:val="center"/>
          </w:tcPr>
          <w:p>
            <w:pPr>
              <w:jc w:val="center"/>
              <w:rPr>
                <w:rFonts w:hint="eastAsia" w:ascii="仿宋_GB2312"/>
                <w:w w:val="90"/>
                <w:sz w:val="24"/>
              </w:rPr>
            </w:pPr>
            <w:r>
              <w:rPr>
                <w:rFonts w:hint="eastAsia" w:ascii="仿宋_GB2312" w:hAnsi="宋体"/>
                <w:sz w:val="24"/>
              </w:rPr>
              <w:t>主要教学成果</w:t>
            </w:r>
          </w:p>
        </w:tc>
        <w:tc>
          <w:tcPr>
            <w:tcW w:w="6675" w:type="dxa"/>
            <w:gridSpan w:val="6"/>
            <w:vAlign w:val="center"/>
          </w:tcPr>
          <w:p>
            <w:pPr>
              <w:jc w:val="center"/>
              <w:rPr>
                <w:rFonts w:hint="eastAsia" w:ascii="仿宋_GB2312"/>
                <w:sz w:val="24"/>
              </w:rPr>
            </w:pPr>
          </w:p>
        </w:tc>
      </w:tr>
    </w:tbl>
    <w:p>
      <w:pPr>
        <w:rPr>
          <w:rFonts w:hint="eastAsia" w:ascii="黑体" w:eastAsia="黑体"/>
          <w:bCs/>
          <w:sz w:val="28"/>
          <w:szCs w:val="28"/>
        </w:rPr>
      </w:pPr>
      <w:r>
        <w:rPr>
          <w:b/>
          <w:bCs/>
          <w:sz w:val="32"/>
        </w:rPr>
        <w:br w:type="page"/>
      </w:r>
      <w:r>
        <w:rPr>
          <w:rFonts w:hint="eastAsia" w:ascii="黑体" w:eastAsia="黑体"/>
          <w:bCs/>
          <w:sz w:val="28"/>
          <w:szCs w:val="28"/>
        </w:rPr>
        <w:t>二、主要参与人员</w:t>
      </w:r>
    </w:p>
    <w:tbl>
      <w:tblPr>
        <w:tblStyle w:val="8"/>
        <w:tblW w:w="8680" w:type="dxa"/>
        <w:tblInd w:w="108" w:type="dxa"/>
        <w:tblLayout w:type="fixed"/>
        <w:tblCellMar>
          <w:top w:w="0" w:type="dxa"/>
          <w:left w:w="108" w:type="dxa"/>
          <w:bottom w:w="0" w:type="dxa"/>
          <w:right w:w="108" w:type="dxa"/>
        </w:tblCellMar>
      </w:tblPr>
      <w:tblGrid>
        <w:gridCol w:w="1440"/>
        <w:gridCol w:w="1440"/>
        <w:gridCol w:w="1615"/>
        <w:gridCol w:w="4185"/>
      </w:tblGrid>
      <w:tr>
        <w:tblPrEx>
          <w:tblLayout w:type="fixed"/>
          <w:tblCellMar>
            <w:top w:w="0" w:type="dxa"/>
            <w:left w:w="108" w:type="dxa"/>
            <w:bottom w:w="0" w:type="dxa"/>
            <w:right w:w="108" w:type="dxa"/>
          </w:tblCellMar>
        </w:tblPrEx>
        <w:trPr>
          <w:trHeight w:val="607"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Cs/>
                <w:sz w:val="24"/>
                <w:szCs w:val="21"/>
              </w:rPr>
            </w:pPr>
            <w:r>
              <w:rPr>
                <w:rFonts w:hint="eastAsia" w:ascii="仿宋_GB2312" w:hAnsi="宋体" w:cs="宋体"/>
                <w:bCs/>
                <w:sz w:val="24"/>
                <w:szCs w:val="21"/>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Cs/>
                <w:sz w:val="24"/>
                <w:szCs w:val="21"/>
              </w:rPr>
            </w:pPr>
            <w:r>
              <w:rPr>
                <w:rFonts w:hint="eastAsia" w:ascii="仿宋_GB2312" w:hAnsi="宋体" w:cs="宋体"/>
                <w:bCs/>
                <w:sz w:val="24"/>
                <w:szCs w:val="21"/>
              </w:rPr>
              <w:t>学位</w:t>
            </w: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Cs/>
                <w:sz w:val="24"/>
                <w:szCs w:val="21"/>
              </w:rPr>
            </w:pPr>
            <w:r>
              <w:rPr>
                <w:rFonts w:hint="eastAsia" w:ascii="仿宋_GB2312" w:hAnsi="宋体" w:cs="宋体"/>
                <w:bCs/>
                <w:sz w:val="24"/>
                <w:szCs w:val="21"/>
              </w:rPr>
              <w:t>技术职称</w:t>
            </w:r>
          </w:p>
        </w:tc>
        <w:tc>
          <w:tcPr>
            <w:tcW w:w="41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Cs/>
                <w:sz w:val="24"/>
                <w:szCs w:val="21"/>
              </w:rPr>
            </w:pPr>
            <w:r>
              <w:rPr>
                <w:rFonts w:hint="eastAsia" w:ascii="仿宋_GB2312" w:hAnsi="宋体" w:cs="宋体"/>
                <w:bCs/>
                <w:sz w:val="24"/>
                <w:szCs w:val="21"/>
              </w:rPr>
              <w:t>承担工作</w:t>
            </w: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r>
        <w:tblPrEx>
          <w:tblLayout w:type="fixed"/>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4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161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c>
          <w:tcPr>
            <w:tcW w:w="4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b/>
                <w:bCs/>
                <w:sz w:val="32"/>
              </w:rPr>
            </w:pPr>
          </w:p>
        </w:tc>
      </w:tr>
    </w:tbl>
    <w:p>
      <w:pPr>
        <w:rPr>
          <w:rFonts w:hint="eastAsia" w:ascii="黑体" w:eastAsia="黑体"/>
          <w:bCs/>
          <w:sz w:val="28"/>
          <w:szCs w:val="28"/>
        </w:rPr>
      </w:pPr>
    </w:p>
    <w:p>
      <w:pPr>
        <w:rPr>
          <w:rFonts w:hint="eastAsia" w:ascii="黑体" w:eastAsia="黑体"/>
          <w:bCs/>
          <w:sz w:val="28"/>
          <w:szCs w:val="28"/>
        </w:rPr>
      </w:pPr>
      <w:r>
        <w:rPr>
          <w:rFonts w:hint="eastAsia" w:ascii="黑体" w:eastAsia="黑体"/>
          <w:bCs/>
          <w:sz w:val="28"/>
          <w:szCs w:val="28"/>
        </w:rPr>
        <w:t>三、参与共建单位（指校外单位）</w:t>
      </w:r>
    </w:p>
    <w:tbl>
      <w:tblPr>
        <w:tblStyle w:val="8"/>
        <w:tblW w:w="8680" w:type="dxa"/>
        <w:tblInd w:w="108" w:type="dxa"/>
        <w:tblLayout w:type="fixed"/>
        <w:tblCellMar>
          <w:top w:w="0" w:type="dxa"/>
          <w:left w:w="108" w:type="dxa"/>
          <w:bottom w:w="0" w:type="dxa"/>
          <w:right w:w="108" w:type="dxa"/>
        </w:tblCellMar>
      </w:tblPr>
      <w:tblGrid>
        <w:gridCol w:w="2160"/>
        <w:gridCol w:w="6520"/>
      </w:tblGrid>
      <w:tr>
        <w:tblPrEx>
          <w:tblLayout w:type="fixed"/>
        </w:tblPrEx>
        <w:trPr>
          <w:trHeight w:val="662" w:hRule="atLeast"/>
        </w:trPr>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Cs/>
                <w:sz w:val="24"/>
                <w:szCs w:val="21"/>
              </w:rPr>
            </w:pPr>
            <w:r>
              <w:rPr>
                <w:rFonts w:hint="eastAsia" w:ascii="仿宋_GB2312" w:hAnsi="宋体" w:cs="宋体"/>
                <w:bCs/>
                <w:sz w:val="24"/>
                <w:szCs w:val="21"/>
              </w:rPr>
              <w:t>单位</w:t>
            </w:r>
          </w:p>
        </w:tc>
        <w:tc>
          <w:tcPr>
            <w:tcW w:w="65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cs="宋体"/>
                <w:bCs/>
                <w:sz w:val="24"/>
                <w:szCs w:val="21"/>
              </w:rPr>
            </w:pPr>
            <w:r>
              <w:rPr>
                <w:rFonts w:hint="eastAsia" w:ascii="仿宋_GB2312" w:hAnsi="宋体" w:cs="宋体"/>
                <w:bCs/>
                <w:sz w:val="24"/>
                <w:szCs w:val="21"/>
              </w:rPr>
              <w:t>承担工作</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c>
          <w:tcPr>
            <w:tcW w:w="65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r>
      <w:tr>
        <w:tblPrEx>
          <w:tblLayout w:type="fixed"/>
        </w:tblPrEx>
        <w:tc>
          <w:tcPr>
            <w:tcW w:w="21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c>
          <w:tcPr>
            <w:tcW w:w="65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r>
      <w:tr>
        <w:tblPrEx>
          <w:tblLayout w:type="fixed"/>
        </w:tblPrEx>
        <w:tc>
          <w:tcPr>
            <w:tcW w:w="21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c>
          <w:tcPr>
            <w:tcW w:w="65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r>
      <w:tr>
        <w:tblPrEx>
          <w:tblLayout w:type="fixed"/>
        </w:tblPrEx>
        <w:tc>
          <w:tcPr>
            <w:tcW w:w="21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c>
          <w:tcPr>
            <w:tcW w:w="65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r>
      <w:tr>
        <w:tblPrEx>
          <w:tblLayout w:type="fixed"/>
        </w:tblPrEx>
        <w:tc>
          <w:tcPr>
            <w:tcW w:w="21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c>
          <w:tcPr>
            <w:tcW w:w="65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b/>
                <w:bCs/>
                <w:sz w:val="32"/>
              </w:rPr>
            </w:pPr>
          </w:p>
        </w:tc>
      </w:tr>
    </w:tbl>
    <w:p>
      <w:pPr>
        <w:rPr>
          <w:rFonts w:hint="eastAsia" w:ascii="黑体" w:hAnsi="宋体" w:eastAsia="黑体"/>
          <w:bCs/>
          <w:sz w:val="28"/>
        </w:rPr>
      </w:pPr>
      <w:r>
        <w:rPr>
          <w:b/>
          <w:bCs/>
          <w:sz w:val="32"/>
        </w:rPr>
        <w:br w:type="page"/>
      </w:r>
      <w:r>
        <w:rPr>
          <w:rFonts w:hint="eastAsia" w:ascii="黑体" w:hAnsi="Arial" w:eastAsia="黑体"/>
          <w:bCs/>
          <w:sz w:val="28"/>
          <w:szCs w:val="32"/>
        </w:rPr>
        <w:t>四、</w:t>
      </w:r>
      <w:r>
        <w:rPr>
          <w:rFonts w:hint="eastAsia" w:ascii="黑体" w:hAnsi="宋体" w:eastAsia="黑体"/>
          <w:bCs/>
          <w:sz w:val="28"/>
        </w:rPr>
        <w:t>建设目标</w:t>
      </w:r>
    </w:p>
    <w:tbl>
      <w:tblPr>
        <w:tblStyle w:val="8"/>
        <w:tblW w:w="86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11981" w:hRule="atLeast"/>
        </w:trPr>
        <w:tc>
          <w:tcPr>
            <w:tcW w:w="8680" w:type="dxa"/>
            <w:tcBorders>
              <w:top w:val="single" w:color="auto" w:sz="4" w:space="0"/>
              <w:left w:val="single" w:color="auto" w:sz="4" w:space="0"/>
              <w:right w:val="single" w:color="auto" w:sz="4" w:space="0"/>
            </w:tcBorders>
            <w:vAlign w:val="top"/>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hint="eastAsia"/>
                <w:sz w:val="24"/>
              </w:rPr>
            </w:pPr>
          </w:p>
          <w:p>
            <w:pPr>
              <w:rPr>
                <w:rFonts w:hint="eastAsia"/>
                <w:sz w:val="24"/>
              </w:rPr>
            </w:pPr>
          </w:p>
          <w:p>
            <w:pPr>
              <w:rPr>
                <w:rFonts w:hint="eastAsia"/>
                <w:sz w:val="24"/>
              </w:rPr>
            </w:pPr>
          </w:p>
          <w:p>
            <w:pPr>
              <w:rPr>
                <w:rFonts w:hint="eastAsia"/>
                <w:sz w:val="24"/>
              </w:rPr>
            </w:pPr>
          </w:p>
          <w:p>
            <w:pPr>
              <w:tabs>
                <w:tab w:val="left" w:pos="6630"/>
              </w:tabs>
              <w:rPr>
                <w:rFonts w:hint="eastAsia"/>
                <w:sz w:val="24"/>
              </w:rPr>
            </w:pPr>
          </w:p>
        </w:tc>
      </w:tr>
    </w:tbl>
    <w:p>
      <w:pPr>
        <w:ind w:firstLine="145" w:firstLineChars="50"/>
        <w:rPr>
          <w:rFonts w:hint="eastAsia" w:ascii="黑体" w:eastAsia="黑体"/>
          <w:bCs/>
          <w:sz w:val="28"/>
        </w:rPr>
      </w:pPr>
      <w:r>
        <w:rPr>
          <w:b/>
          <w:bCs/>
          <w:sz w:val="28"/>
        </w:rPr>
        <w:br w:type="page"/>
      </w:r>
      <w:r>
        <w:rPr>
          <w:rFonts w:hint="eastAsia" w:ascii="黑体" w:eastAsia="黑体"/>
          <w:bCs/>
          <w:sz w:val="28"/>
        </w:rPr>
        <w:t>五、建设方案</w:t>
      </w:r>
    </w:p>
    <w:tbl>
      <w:tblPr>
        <w:tblStyle w:val="8"/>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trPr>
        <w:tc>
          <w:tcPr>
            <w:tcW w:w="8680" w:type="dxa"/>
            <w:tcBorders>
              <w:bottom w:val="single" w:color="auto" w:sz="4" w:space="0"/>
            </w:tcBorders>
            <w:vAlign w:val="top"/>
          </w:tcPr>
          <w:p>
            <w:pPr>
              <w:ind w:firstLine="9269" w:firstLineChars="2800"/>
              <w:rPr>
                <w:rFonts w:hint="eastAsia"/>
                <w:b/>
                <w:bCs/>
                <w:sz w:val="32"/>
              </w:rPr>
            </w:pPr>
          </w:p>
        </w:tc>
      </w:tr>
    </w:tbl>
    <w:p>
      <w:pPr>
        <w:ind w:firstLine="145" w:firstLineChars="50"/>
        <w:rPr>
          <w:rFonts w:hint="eastAsia" w:ascii="黑体" w:eastAsia="黑体"/>
          <w:bCs/>
          <w:sz w:val="28"/>
        </w:rPr>
      </w:pPr>
      <w:r>
        <w:rPr>
          <w:rFonts w:hint="eastAsia" w:ascii="黑体" w:eastAsia="黑体"/>
          <w:bCs/>
          <w:sz w:val="28"/>
        </w:rPr>
        <w:t>六、进度安排</w:t>
      </w:r>
    </w:p>
    <w:tbl>
      <w:tblPr>
        <w:tblStyle w:val="8"/>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trPr>
        <w:tc>
          <w:tcPr>
            <w:tcW w:w="8680" w:type="dxa"/>
            <w:tcBorders>
              <w:bottom w:val="single" w:color="auto" w:sz="4" w:space="0"/>
            </w:tcBorders>
            <w:vAlign w:val="top"/>
          </w:tcPr>
          <w:p>
            <w:pPr>
              <w:ind w:firstLine="9269" w:firstLineChars="2800"/>
              <w:rPr>
                <w:rFonts w:hint="eastAsia"/>
                <w:b/>
                <w:bCs/>
                <w:sz w:val="32"/>
              </w:rPr>
            </w:pPr>
          </w:p>
        </w:tc>
      </w:tr>
    </w:tbl>
    <w:p>
      <w:pPr>
        <w:ind w:firstLine="145" w:firstLineChars="50"/>
        <w:rPr>
          <w:rFonts w:hint="eastAsia" w:ascii="黑体" w:eastAsia="黑体"/>
          <w:bCs/>
          <w:sz w:val="28"/>
        </w:rPr>
      </w:pPr>
      <w:r>
        <w:rPr>
          <w:rFonts w:hint="eastAsia" w:ascii="黑体" w:eastAsia="黑体"/>
          <w:bCs/>
          <w:sz w:val="28"/>
        </w:rPr>
        <w:t>七、预期成果（含主要成果和特色）</w:t>
      </w:r>
    </w:p>
    <w:tbl>
      <w:tblPr>
        <w:tblStyle w:val="8"/>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9" w:hRule="atLeast"/>
        </w:trPr>
        <w:tc>
          <w:tcPr>
            <w:tcW w:w="8680" w:type="dxa"/>
            <w:tcBorders>
              <w:bottom w:val="single" w:color="auto" w:sz="4" w:space="0"/>
            </w:tcBorders>
            <w:vAlign w:val="top"/>
          </w:tcPr>
          <w:p>
            <w:pPr>
              <w:ind w:firstLine="9269" w:firstLineChars="2800"/>
              <w:rPr>
                <w:rFonts w:hint="eastAsia"/>
                <w:b/>
                <w:bCs/>
                <w:sz w:val="32"/>
              </w:rPr>
            </w:pPr>
          </w:p>
        </w:tc>
      </w:tr>
    </w:tbl>
    <w:p>
      <w:pPr>
        <w:rPr>
          <w:rFonts w:hint="eastAsia"/>
          <w:b/>
          <w:bCs/>
          <w:sz w:val="28"/>
        </w:rPr>
      </w:pPr>
    </w:p>
    <w:p>
      <w:pPr>
        <w:rPr>
          <w:rFonts w:hint="eastAsia" w:ascii="黑体" w:eastAsia="黑体"/>
          <w:bCs/>
          <w:sz w:val="28"/>
        </w:rPr>
      </w:pPr>
      <w:r>
        <w:rPr>
          <w:rFonts w:hint="eastAsia" w:ascii="黑体" w:hAnsi="Arial" w:eastAsia="黑体"/>
          <w:bCs/>
          <w:sz w:val="28"/>
          <w:szCs w:val="32"/>
        </w:rPr>
        <w:t>八、</w:t>
      </w:r>
      <w:r>
        <w:rPr>
          <w:rFonts w:hint="eastAsia" w:ascii="黑体" w:eastAsia="黑体"/>
          <w:bCs/>
          <w:sz w:val="28"/>
        </w:rPr>
        <w:t>学校支持与保障</w:t>
      </w:r>
    </w:p>
    <w:tbl>
      <w:tblPr>
        <w:tblStyle w:val="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4" w:hRule="atLeast"/>
        </w:trPr>
        <w:tc>
          <w:tcPr>
            <w:tcW w:w="8640" w:type="dxa"/>
            <w:tcBorders>
              <w:bottom w:val="single" w:color="auto" w:sz="4" w:space="0"/>
            </w:tcBorders>
            <w:vAlign w:val="top"/>
          </w:tcPr>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jc w:val="right"/>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p>
            <w:pPr>
              <w:rPr>
                <w:rFonts w:hint="eastAsia" w:ascii="仿宋_GB2312"/>
              </w:rPr>
            </w:pPr>
          </w:p>
        </w:tc>
      </w:tr>
    </w:tbl>
    <w:p>
      <w:pPr>
        <w:rPr>
          <w:rFonts w:hint="eastAsia" w:ascii="黑体" w:hAnsi="宋体" w:eastAsia="黑体"/>
          <w:sz w:val="28"/>
          <w:szCs w:val="28"/>
        </w:rPr>
      </w:pPr>
      <w:r>
        <w:rPr>
          <w:rFonts w:hint="eastAsia" w:ascii="黑体" w:hAnsi="宋体" w:eastAsia="黑体"/>
          <w:sz w:val="28"/>
          <w:szCs w:val="28"/>
        </w:rPr>
        <w:t>九、经费预算</w:t>
      </w:r>
    </w:p>
    <w:tbl>
      <w:tblPr>
        <w:tblStyle w:val="8"/>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240"/>
        <w:gridCol w:w="126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snapToGrid w:val="0"/>
              <w:jc w:val="center"/>
              <w:rPr>
                <w:rFonts w:hint="eastAsia" w:ascii="仿宋_GB2312"/>
                <w:sz w:val="24"/>
              </w:rPr>
            </w:pPr>
            <w:r>
              <w:rPr>
                <w:rFonts w:hint="eastAsia" w:ascii="仿宋_GB2312"/>
                <w:sz w:val="24"/>
              </w:rPr>
              <w:t>序</w:t>
            </w:r>
          </w:p>
          <w:p>
            <w:pPr>
              <w:snapToGrid w:val="0"/>
              <w:jc w:val="center"/>
              <w:rPr>
                <w:rFonts w:hint="eastAsia" w:ascii="仿宋_GB2312"/>
                <w:sz w:val="24"/>
              </w:rPr>
            </w:pPr>
            <w:r>
              <w:rPr>
                <w:rFonts w:hint="eastAsia" w:ascii="仿宋_GB2312"/>
                <w:sz w:val="24"/>
              </w:rPr>
              <w:t>号</w:t>
            </w:r>
          </w:p>
        </w:tc>
        <w:tc>
          <w:tcPr>
            <w:tcW w:w="3240" w:type="dxa"/>
            <w:vAlign w:val="top"/>
          </w:tcPr>
          <w:p>
            <w:pPr>
              <w:snapToGrid w:val="0"/>
              <w:jc w:val="center"/>
              <w:rPr>
                <w:rFonts w:hint="eastAsia" w:ascii="仿宋_GB2312"/>
                <w:sz w:val="24"/>
              </w:rPr>
            </w:pPr>
            <w:r>
              <w:rPr>
                <w:rFonts w:hint="eastAsia" w:ascii="仿宋_GB2312"/>
                <w:sz w:val="24"/>
              </w:rPr>
              <w:t>支出科目</w:t>
            </w:r>
          </w:p>
          <w:p>
            <w:pPr>
              <w:snapToGrid w:val="0"/>
              <w:jc w:val="center"/>
              <w:rPr>
                <w:rFonts w:hint="eastAsia" w:ascii="仿宋_GB2312"/>
                <w:sz w:val="24"/>
              </w:rPr>
            </w:pPr>
            <w:r>
              <w:rPr>
                <w:rFonts w:hint="eastAsia" w:ascii="仿宋_GB2312"/>
                <w:sz w:val="24"/>
              </w:rPr>
              <w:t>(含配套经费)</w:t>
            </w:r>
          </w:p>
        </w:tc>
        <w:tc>
          <w:tcPr>
            <w:tcW w:w="1260" w:type="dxa"/>
            <w:vAlign w:val="top"/>
          </w:tcPr>
          <w:p>
            <w:pPr>
              <w:snapToGrid w:val="0"/>
              <w:jc w:val="center"/>
              <w:rPr>
                <w:rFonts w:hint="eastAsia" w:ascii="仿宋_GB2312"/>
                <w:sz w:val="24"/>
              </w:rPr>
            </w:pPr>
            <w:r>
              <w:rPr>
                <w:rFonts w:hint="eastAsia" w:ascii="仿宋_GB2312"/>
                <w:sz w:val="24"/>
              </w:rPr>
              <w:t>金额</w:t>
            </w:r>
          </w:p>
          <w:p>
            <w:pPr>
              <w:snapToGrid w:val="0"/>
              <w:jc w:val="center"/>
              <w:rPr>
                <w:rFonts w:hint="eastAsia" w:ascii="仿宋_GB2312"/>
                <w:sz w:val="24"/>
              </w:rPr>
            </w:pPr>
            <w:r>
              <w:rPr>
                <w:rFonts w:hint="eastAsia" w:ascii="仿宋_GB2312"/>
                <w:sz w:val="24"/>
              </w:rPr>
              <w:t>(元)</w:t>
            </w:r>
          </w:p>
        </w:tc>
        <w:tc>
          <w:tcPr>
            <w:tcW w:w="3640" w:type="dxa"/>
            <w:vAlign w:val="center"/>
          </w:tcPr>
          <w:p>
            <w:pPr>
              <w:snapToGrid w:val="0"/>
              <w:jc w:val="center"/>
              <w:rPr>
                <w:rFonts w:hint="eastAsia" w:ascii="仿宋_GB2312"/>
                <w:sz w:val="24"/>
              </w:rPr>
            </w:pPr>
            <w:r>
              <w:rPr>
                <w:rFonts w:hint="eastAsia" w:ascii="仿宋_GB2312"/>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0" w:type="dxa"/>
            <w:vAlign w:val="top"/>
          </w:tcPr>
          <w:p>
            <w:pPr>
              <w:rPr>
                <w:rFonts w:hint="eastAsia" w:ascii="仿宋_GB2312"/>
                <w:sz w:val="24"/>
              </w:rPr>
            </w:pPr>
          </w:p>
        </w:tc>
        <w:tc>
          <w:tcPr>
            <w:tcW w:w="3240" w:type="dxa"/>
            <w:vAlign w:val="top"/>
          </w:tcPr>
          <w:p>
            <w:pPr>
              <w:rPr>
                <w:rFonts w:hint="eastAsia" w:ascii="仿宋_GB2312"/>
                <w:sz w:val="24"/>
              </w:rPr>
            </w:pPr>
          </w:p>
        </w:tc>
        <w:tc>
          <w:tcPr>
            <w:tcW w:w="1260" w:type="dxa"/>
            <w:vAlign w:val="top"/>
          </w:tcPr>
          <w:p>
            <w:pPr>
              <w:jc w:val="center"/>
              <w:rPr>
                <w:rFonts w:hint="eastAsia" w:ascii="仿宋_GB2312"/>
                <w:sz w:val="24"/>
              </w:rPr>
            </w:pPr>
          </w:p>
        </w:tc>
        <w:tc>
          <w:tcPr>
            <w:tcW w:w="3640" w:type="dxa"/>
            <w:vAlign w:val="top"/>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3780" w:type="dxa"/>
            <w:gridSpan w:val="2"/>
            <w:vAlign w:val="center"/>
          </w:tcPr>
          <w:p>
            <w:pPr>
              <w:jc w:val="center"/>
              <w:rPr>
                <w:rFonts w:hint="eastAsia" w:ascii="仿宋_GB2312"/>
                <w:sz w:val="24"/>
              </w:rPr>
            </w:pPr>
            <w:r>
              <w:rPr>
                <w:rFonts w:hint="eastAsia" w:ascii="仿宋_GB2312"/>
                <w:sz w:val="24"/>
              </w:rPr>
              <w:t>合 计</w:t>
            </w:r>
          </w:p>
        </w:tc>
        <w:tc>
          <w:tcPr>
            <w:tcW w:w="1260" w:type="dxa"/>
            <w:vAlign w:val="center"/>
          </w:tcPr>
          <w:p>
            <w:pPr>
              <w:jc w:val="center"/>
              <w:rPr>
                <w:rFonts w:hint="eastAsia" w:ascii="仿宋_GB2312"/>
                <w:sz w:val="24"/>
              </w:rPr>
            </w:pPr>
          </w:p>
        </w:tc>
        <w:tc>
          <w:tcPr>
            <w:tcW w:w="3640" w:type="dxa"/>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3780" w:type="dxa"/>
            <w:gridSpan w:val="2"/>
            <w:vAlign w:val="center"/>
          </w:tcPr>
          <w:p>
            <w:pPr>
              <w:jc w:val="center"/>
              <w:rPr>
                <w:rFonts w:hint="eastAsia" w:ascii="仿宋_GB2312"/>
                <w:sz w:val="24"/>
              </w:rPr>
            </w:pPr>
            <w:r>
              <w:rPr>
                <w:rFonts w:hint="eastAsia" w:ascii="仿宋_GB2312"/>
                <w:sz w:val="24"/>
              </w:rPr>
              <w:t>经费自筹项目的经费来源</w:t>
            </w:r>
          </w:p>
        </w:tc>
        <w:tc>
          <w:tcPr>
            <w:tcW w:w="4900" w:type="dxa"/>
            <w:gridSpan w:val="2"/>
            <w:vAlign w:val="center"/>
          </w:tcPr>
          <w:p>
            <w:pPr>
              <w:jc w:val="center"/>
              <w:rPr>
                <w:rFonts w:hint="eastAsia" w:ascii="仿宋_GB2312"/>
                <w:sz w:val="24"/>
              </w:rPr>
            </w:pPr>
          </w:p>
        </w:tc>
      </w:tr>
    </w:tbl>
    <w:p>
      <w:pPr>
        <w:rPr>
          <w:rFonts w:hint="eastAsia" w:ascii="黑体" w:hAnsi="宋体" w:eastAsia="黑体"/>
          <w:sz w:val="28"/>
          <w:szCs w:val="28"/>
        </w:rPr>
      </w:pPr>
      <w:r>
        <w:rPr>
          <w:rFonts w:ascii="仿宋_GB2312"/>
        </w:rPr>
        <w:br w:type="page"/>
      </w:r>
      <w:r>
        <w:rPr>
          <w:rFonts w:hint="eastAsia" w:ascii="黑体" w:hAnsi="宋体" w:eastAsia="黑体"/>
          <w:bCs/>
          <w:sz w:val="28"/>
          <w:szCs w:val="28"/>
        </w:rPr>
        <w:t>十、学校学术委员会审核意见</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trPr>
        <w:tc>
          <w:tcPr>
            <w:tcW w:w="8528" w:type="dxa"/>
            <w:tcBorders>
              <w:bottom w:val="single" w:color="auto" w:sz="4" w:space="0"/>
            </w:tcBorders>
            <w:vAlign w:val="bottom"/>
          </w:tcPr>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ind w:firstLine="2248" w:firstLineChars="900"/>
              <w:jc w:val="center"/>
              <w:rPr>
                <w:rFonts w:hint="eastAsia" w:ascii="Arial" w:hAnsi="Arial"/>
                <w:sz w:val="24"/>
              </w:rPr>
            </w:pPr>
          </w:p>
          <w:p>
            <w:pPr>
              <w:ind w:firstLine="2248" w:firstLineChars="900"/>
              <w:jc w:val="center"/>
              <w:rPr>
                <w:rFonts w:hint="eastAsia"/>
                <w:sz w:val="24"/>
              </w:rPr>
            </w:pPr>
            <w:r>
              <w:rPr>
                <w:rFonts w:hint="eastAsia" w:ascii="Arial" w:hAnsi="Arial"/>
                <w:sz w:val="24"/>
              </w:rPr>
              <w:t xml:space="preserve">（盖 章）       </w:t>
            </w:r>
            <w:r>
              <w:rPr>
                <w:rFonts w:hint="eastAsia"/>
                <w:sz w:val="24"/>
              </w:rPr>
              <w:t>主任签字：</w:t>
            </w:r>
          </w:p>
          <w:p>
            <w:pPr>
              <w:ind w:firstLine="2248" w:firstLineChars="900"/>
              <w:jc w:val="center"/>
              <w:rPr>
                <w:sz w:val="24"/>
              </w:rPr>
            </w:pPr>
          </w:p>
          <w:p>
            <w:pPr>
              <w:ind w:firstLine="3997" w:firstLineChars="1600"/>
              <w:jc w:val="center"/>
              <w:rPr>
                <w:rFonts w:hint="eastAsia" w:ascii="Arial" w:hAnsi="Arial"/>
                <w:b/>
                <w:bCs/>
                <w:sz w:val="24"/>
                <w:szCs w:val="32"/>
              </w:rPr>
            </w:pPr>
            <w:r>
              <w:rPr>
                <w:rFonts w:hint="eastAsia" w:ascii="Arial" w:hAnsi="Arial"/>
                <w:sz w:val="24"/>
              </w:rPr>
              <w:t>年</w:t>
            </w:r>
            <w:r>
              <w:rPr>
                <w:rFonts w:ascii="Arial" w:hAnsi="Arial"/>
                <w:sz w:val="24"/>
              </w:rPr>
              <w:t xml:space="preserve">   </w:t>
            </w:r>
            <w:r>
              <w:rPr>
                <w:rFonts w:hint="eastAsia" w:ascii="Arial" w:hAnsi="Arial"/>
                <w:sz w:val="24"/>
              </w:rPr>
              <w:t>月</w:t>
            </w:r>
            <w:r>
              <w:rPr>
                <w:rFonts w:ascii="Arial" w:hAnsi="Arial"/>
                <w:sz w:val="24"/>
              </w:rPr>
              <w:t xml:space="preserve">   </w:t>
            </w:r>
            <w:r>
              <w:rPr>
                <w:rFonts w:hint="eastAsia" w:ascii="Arial" w:hAnsi="Arial"/>
                <w:sz w:val="24"/>
              </w:rPr>
              <w:t>日</w:t>
            </w:r>
          </w:p>
          <w:p>
            <w:pPr>
              <w:rPr>
                <w:rFonts w:hint="eastAsia" w:ascii="Arial" w:hAnsi="Arial"/>
                <w:b/>
                <w:bCs/>
                <w:sz w:val="24"/>
                <w:szCs w:val="32"/>
              </w:rPr>
            </w:pPr>
          </w:p>
        </w:tc>
      </w:tr>
    </w:tbl>
    <w:p>
      <w:pPr>
        <w:rPr>
          <w:rFonts w:hint="eastAsia" w:ascii="黑体" w:hAnsi="Arial" w:eastAsia="黑体"/>
          <w:bCs/>
          <w:sz w:val="28"/>
          <w:szCs w:val="28"/>
        </w:rPr>
      </w:pPr>
      <w:r>
        <w:rPr>
          <w:rFonts w:hint="eastAsia" w:ascii="黑体" w:hAnsi="Arial" w:eastAsia="黑体"/>
          <w:bCs/>
          <w:sz w:val="28"/>
          <w:szCs w:val="28"/>
        </w:rPr>
        <w:t>十一、学校审核意见</w:t>
      </w:r>
    </w:p>
    <w:tbl>
      <w:tblPr>
        <w:tblStyle w:val="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1" w:hRule="atLeast"/>
        </w:trPr>
        <w:tc>
          <w:tcPr>
            <w:tcW w:w="8640" w:type="dxa"/>
            <w:vAlign w:val="top"/>
          </w:tcPr>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jc w:val="center"/>
              <w:rPr>
                <w:rFonts w:hint="eastAsia" w:ascii="Arial" w:hAnsi="Arial"/>
                <w:b/>
                <w:bCs/>
                <w:sz w:val="24"/>
                <w:szCs w:val="32"/>
              </w:rPr>
            </w:pPr>
          </w:p>
          <w:p>
            <w:pPr>
              <w:ind w:firstLine="2248" w:firstLineChars="900"/>
              <w:jc w:val="center"/>
              <w:rPr>
                <w:rFonts w:hint="eastAsia"/>
                <w:sz w:val="24"/>
              </w:rPr>
            </w:pPr>
            <w:r>
              <w:rPr>
                <w:rFonts w:hint="eastAsia" w:ascii="Arial" w:hAnsi="Arial"/>
                <w:sz w:val="24"/>
              </w:rPr>
              <w:t xml:space="preserve">（盖 章）     </w:t>
            </w:r>
            <w:r>
              <w:rPr>
                <w:rFonts w:hint="eastAsia"/>
                <w:sz w:val="24"/>
              </w:rPr>
              <w:t>学校领导签字：</w:t>
            </w:r>
          </w:p>
          <w:p>
            <w:pPr>
              <w:ind w:firstLine="2248" w:firstLineChars="900"/>
              <w:jc w:val="center"/>
              <w:rPr>
                <w:sz w:val="24"/>
              </w:rPr>
            </w:pPr>
          </w:p>
          <w:p>
            <w:pPr>
              <w:jc w:val="center"/>
              <w:rPr>
                <w:rFonts w:hint="eastAsia" w:ascii="Arial" w:hAnsi="Arial"/>
                <w:sz w:val="32"/>
              </w:rPr>
            </w:pPr>
            <w:r>
              <w:rPr>
                <w:rFonts w:hint="eastAsia" w:ascii="Arial" w:hAnsi="Arial"/>
                <w:sz w:val="24"/>
              </w:rPr>
              <w:t xml:space="preserve">                                年</w:t>
            </w:r>
            <w:r>
              <w:rPr>
                <w:rFonts w:ascii="Arial" w:hAnsi="Arial"/>
                <w:sz w:val="24"/>
              </w:rPr>
              <w:t xml:space="preserve">   </w:t>
            </w:r>
            <w:r>
              <w:rPr>
                <w:rFonts w:hint="eastAsia" w:ascii="Arial" w:hAnsi="Arial"/>
                <w:sz w:val="24"/>
              </w:rPr>
              <w:t>月</w:t>
            </w:r>
            <w:r>
              <w:rPr>
                <w:rFonts w:ascii="Arial" w:hAnsi="Arial"/>
                <w:sz w:val="24"/>
              </w:rPr>
              <w:t xml:space="preserve">   </w:t>
            </w:r>
            <w:r>
              <w:rPr>
                <w:rFonts w:hint="eastAsia" w:ascii="Arial" w:hAnsi="Arial"/>
                <w:sz w:val="24"/>
              </w:rPr>
              <w:t>日</w:t>
            </w:r>
          </w:p>
        </w:tc>
      </w:tr>
    </w:tbl>
    <w:p>
      <w:pPr>
        <w:rPr>
          <w:rFonts w:hint="eastAsia" w:ascii="黑体" w:eastAsia="黑体"/>
        </w:rPr>
        <w:sectPr>
          <w:pgSz w:w="11906" w:h="16838"/>
          <w:pgMar w:top="1928" w:right="1588" w:bottom="1985" w:left="1644" w:header="0" w:footer="1588" w:gutter="0"/>
          <w:cols w:space="425" w:num="1"/>
          <w:docGrid w:type="linesAndChars" w:linePitch="587" w:charSpace="2004"/>
        </w:sectP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rPr>
      </w:pPr>
      <w:r>
        <w:rPr>
          <w:lang/>
        </w:rPr>
        <w:pict>
          <v:shape id="_x0000_s1029" o:spid="_x0000_s1029" o:spt="75" type="#_x0000_t75" style="position:absolute;left:0pt;margin-left:279pt;margin-top:33pt;height:37.5pt;width:141pt;mso-wrap-distance-bottom:0pt;mso-wrap-distance-left:9pt;mso-wrap-distance-right:9pt;mso-wrap-distance-top:0pt;z-index:251661312;mso-width-relative:page;mso-height-relative:page;" filled="f" stroked="f" coordsize="21600,21600">
            <v:path/>
            <v:fill on="f" focussize="0,0"/>
            <v:stroke on="f"/>
            <v:imagedata r:id="rId10" o:title="教高〔2016〕390号"/>
            <o:lock v:ext="edit" aspectratio="t"/>
            <w10:wrap type="square"/>
          </v:shape>
        </w:pict>
      </w:r>
      <w:r>
        <w:rPr>
          <w:rFonts w:hint="eastAsia"/>
          <w:lang/>
        </w:rPr>
        <w:pict>
          <v:line id="_x0000_s1030" o:spid="_x0000_s1030" o:spt="20" style="position:absolute;left:0pt;margin-left:0pt;margin-top:31.05pt;height:0pt;width:432pt;z-index:251660288;mso-width-relative:page;mso-height-relative:page;" filled="f" coordsize="21600,21600">
            <v:path arrowok="t"/>
            <v:fill on="f" focussize="0,0"/>
            <v:stroke/>
            <v:imagedata o:title=""/>
            <o:lock v:ext="edit"/>
          </v:line>
        </w:pict>
      </w:r>
      <w:r>
        <w:rPr>
          <w:rFonts w:hint="eastAsia" w:ascii="仿宋_GB2312"/>
          <w:lang/>
        </w:rPr>
        <w:pict>
          <v:line id="_x0000_s1031" o:spid="_x0000_s1031" o:spt="20" style="position:absolute;left:0pt;margin-left:0pt;margin-top:0.6pt;height:0pt;width:432pt;z-index:251659264;mso-width-relative:page;mso-height-relative:page;" filled="f" coordsize="21600,21600">
            <v:path arrowok="t"/>
            <v:fill on="f" focussize="0,0"/>
            <v:stroke/>
            <v:imagedata o:title=""/>
            <o:lock v:ext="edit"/>
          </v:line>
        </w:pict>
      </w:r>
      <w:r>
        <w:rPr>
          <w:rFonts w:hint="eastAsia" w:ascii="仿宋_GB2312"/>
        </w:rPr>
        <w:t xml:space="preserve">  河南省教育厅办公室               2016年5月23日印发</w:t>
      </w:r>
    </w:p>
    <w:p>
      <w:pPr/>
      <w:bookmarkStart w:id="2" w:name="_GoBack"/>
      <w:bookmarkEnd w:id="2"/>
    </w:p>
    <w:sectPr>
      <w:headerReference r:id="rId6" w:type="default"/>
      <w:footerReference r:id="rId7" w:type="default"/>
      <w:footerReference r:id="rId8" w:type="even"/>
      <w:pgSz w:w="11906" w:h="16838"/>
      <w:pgMar w:top="1928" w:right="1588" w:bottom="1985" w:left="1644" w:header="0" w:footer="1588" w:gutter="0"/>
      <w:cols w:space="425"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roma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仿宋_GB2312"/>
        <w:sz w:val="30"/>
        <w:szCs w:val="30"/>
      </w:rPr>
    </w:pPr>
    <w:r>
      <w:rPr>
        <w:rStyle w:val="7"/>
        <w:rFonts w:hint="eastAsia" w:ascii="仿宋_GB2312"/>
        <w:sz w:val="30"/>
        <w:szCs w:val="30"/>
      </w:rPr>
      <w:t xml:space="preserve">— </w:t>
    </w:r>
    <w:r>
      <w:rPr>
        <w:rStyle w:val="7"/>
        <w:rFonts w:hint="eastAsia" w:ascii="仿宋_GB2312"/>
        <w:sz w:val="30"/>
        <w:szCs w:val="30"/>
      </w:rPr>
      <w:fldChar w:fldCharType="begin"/>
    </w:r>
    <w:r>
      <w:rPr>
        <w:rStyle w:val="7"/>
        <w:rFonts w:hint="eastAsia" w:ascii="仿宋_GB2312"/>
        <w:sz w:val="30"/>
        <w:szCs w:val="30"/>
      </w:rPr>
      <w:instrText xml:space="preserve"> PAGE </w:instrText>
    </w:r>
    <w:r>
      <w:rPr>
        <w:rStyle w:val="7"/>
        <w:rFonts w:hint="eastAsia" w:ascii="仿宋_GB2312"/>
        <w:sz w:val="30"/>
        <w:szCs w:val="30"/>
      </w:rPr>
      <w:fldChar w:fldCharType="separate"/>
    </w:r>
    <w:r>
      <w:rPr>
        <w:rStyle w:val="7"/>
        <w:rFonts w:ascii="仿宋_GB2312"/>
        <w:sz w:val="30"/>
        <w:szCs w:val="30"/>
        <w:lang/>
      </w:rPr>
      <w:t>1</w:t>
    </w:r>
    <w:r>
      <w:rPr>
        <w:rStyle w:val="7"/>
        <w:rFonts w:hint="eastAsia" w:ascii="仿宋_GB2312"/>
        <w:sz w:val="30"/>
        <w:szCs w:val="30"/>
      </w:rPr>
      <w:fldChar w:fldCharType="end"/>
    </w:r>
    <w:r>
      <w:rPr>
        <w:rStyle w:val="7"/>
        <w:rFonts w:hint="eastAsia" w:ascii="仿宋_GB2312"/>
        <w:sz w:val="30"/>
        <w:szCs w:val="30"/>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hint="eastAsia" w:ascii="仿宋_GB2312"/>
        <w:sz w:val="30"/>
        <w:szCs w:val="30"/>
      </w:rPr>
    </w:pPr>
    <w:r>
      <w:rPr>
        <w:rStyle w:val="7"/>
        <w:rFonts w:hint="eastAsia" w:ascii="仿宋_GB2312"/>
        <w:sz w:val="30"/>
        <w:szCs w:val="30"/>
      </w:rPr>
      <w:t xml:space="preserve">— </w:t>
    </w:r>
    <w:r>
      <w:rPr>
        <w:rStyle w:val="7"/>
        <w:rFonts w:hint="eastAsia" w:ascii="仿宋_GB2312"/>
        <w:sz w:val="30"/>
        <w:szCs w:val="30"/>
      </w:rPr>
      <w:fldChar w:fldCharType="begin"/>
    </w:r>
    <w:r>
      <w:rPr>
        <w:rStyle w:val="7"/>
        <w:rFonts w:hint="eastAsia" w:ascii="仿宋_GB2312"/>
        <w:sz w:val="30"/>
        <w:szCs w:val="30"/>
      </w:rPr>
      <w:instrText xml:space="preserve"> PAGE </w:instrText>
    </w:r>
    <w:r>
      <w:rPr>
        <w:rStyle w:val="7"/>
        <w:rFonts w:hint="eastAsia" w:ascii="仿宋_GB2312"/>
        <w:sz w:val="30"/>
        <w:szCs w:val="30"/>
      </w:rPr>
      <w:fldChar w:fldCharType="separate"/>
    </w:r>
    <w:r>
      <w:rPr>
        <w:rStyle w:val="7"/>
        <w:rFonts w:ascii="仿宋_GB2312"/>
        <w:sz w:val="30"/>
        <w:szCs w:val="30"/>
        <w:lang/>
      </w:rPr>
      <w:t>22</w:t>
    </w:r>
    <w:r>
      <w:rPr>
        <w:rStyle w:val="7"/>
        <w:rFonts w:hint="eastAsia" w:ascii="仿宋_GB2312"/>
        <w:sz w:val="30"/>
        <w:szCs w:val="30"/>
      </w:rPr>
      <w:fldChar w:fldCharType="end"/>
    </w:r>
    <w:r>
      <w:rPr>
        <w:rStyle w:val="7"/>
        <w:rFonts w:hint="eastAsia" w:ascii="仿宋_GB2312"/>
        <w:sz w:val="30"/>
        <w:szCs w:val="30"/>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14"/>
    <w:rsid w:val="000B0377"/>
    <w:rsid w:val="000D1914"/>
    <w:rsid w:val="00186508"/>
    <w:rsid w:val="00197DCC"/>
    <w:rsid w:val="00407997"/>
    <w:rsid w:val="005340A7"/>
    <w:rsid w:val="005674B0"/>
    <w:rsid w:val="00FF7475"/>
    <w:rsid w:val="68AA6F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cs="宋体"/>
      <w:b/>
      <w:kern w:val="44"/>
      <w:sz w:val="48"/>
      <w:szCs w:val="48"/>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Date"/>
    <w:basedOn w:val="1"/>
    <w:next w:val="1"/>
    <w:link w:val="12"/>
    <w:uiPriority w:val="0"/>
    <w:pPr>
      <w:ind w:left="100" w:leftChars="2500"/>
    </w:pPr>
    <w:rPr>
      <w:rFonts w:eastAsia="华文楷体"/>
      <w:kern w:val="0"/>
      <w:sz w:val="28"/>
    </w:rPr>
  </w:style>
  <w:style w:type="paragraph" w:styleId="4">
    <w:name w:val="footer"/>
    <w:basedOn w:val="1"/>
    <w:link w:val="10"/>
    <w:uiPriority w:val="0"/>
    <w:pPr>
      <w:tabs>
        <w:tab w:val="center" w:pos="4153"/>
        <w:tab w:val="right" w:pos="8306"/>
      </w:tabs>
      <w:snapToGrid w:val="0"/>
      <w:jc w:val="left"/>
    </w:pPr>
    <w:rPr>
      <w:kern w:val="0"/>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uiPriority w:val="0"/>
    <w:rPr>
      <w:rFonts w:ascii="Times New Roman" w:hAnsi="Times New Roman" w:eastAsia="宋体" w:cs="Times New Roman"/>
    </w:rPr>
  </w:style>
  <w:style w:type="paragraph" w:customStyle="1" w:styleId="9">
    <w:name w:val=" Char"/>
    <w:basedOn w:val="1"/>
    <w:uiPriority w:val="0"/>
    <w:rPr>
      <w:rFonts w:ascii="仿宋_GB2312"/>
      <w:b/>
      <w:sz w:val="32"/>
      <w:szCs w:val="32"/>
    </w:rPr>
  </w:style>
  <w:style w:type="character" w:customStyle="1" w:styleId="10">
    <w:name w:val=" Char Char3"/>
    <w:link w:val="4"/>
    <w:uiPriority w:val="0"/>
    <w:rPr>
      <w:rFonts w:ascii="Times New Roman" w:hAnsi="Times New Roman" w:eastAsia="仿宋_GB2312" w:cs="Times New Roman"/>
      <w:sz w:val="18"/>
      <w:szCs w:val="18"/>
      <w:lang w:bidi="ar-SA"/>
    </w:rPr>
  </w:style>
  <w:style w:type="character" w:customStyle="1" w:styleId="11">
    <w:name w:val=" Char Char2"/>
    <w:link w:val="5"/>
    <w:uiPriority w:val="0"/>
    <w:rPr>
      <w:rFonts w:ascii="Times New Roman" w:hAnsi="Times New Roman" w:eastAsia="仿宋_GB2312" w:cs="Times New Roman"/>
      <w:sz w:val="18"/>
      <w:szCs w:val="18"/>
      <w:lang w:bidi="ar-SA"/>
    </w:rPr>
  </w:style>
  <w:style w:type="character" w:customStyle="1" w:styleId="12">
    <w:name w:val=" Char Char1"/>
    <w:link w:val="3"/>
    <w:uiPriority w:val="0"/>
    <w:rPr>
      <w:rFonts w:ascii="Times New Roman" w:hAnsi="Times New Roman" w:eastAsia="华文楷体" w:cs="Times New Roman"/>
      <w:sz w:val="28"/>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bm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2016-05-27T02:39:46Z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