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F1147">
      <w:pPr>
        <w:jc w:val="left"/>
        <w:rPr>
          <w:rStyle w:val="10"/>
          <w:rFonts w:hint="eastAsia" w:ascii="仿宋_GB2312" w:hAnsi="方正小标宋简体" w:eastAsia="仿宋_GB2312" w:cs="方正小标宋简体"/>
          <w:bCs/>
          <w:sz w:val="28"/>
          <w:szCs w:val="28"/>
          <w:shd w:val="clear" w:color="auto" w:fill="FCFCFC"/>
        </w:rPr>
      </w:pPr>
      <w:r>
        <w:rPr>
          <w:rStyle w:val="10"/>
          <w:rFonts w:hint="eastAsia" w:ascii="仿宋_GB2312" w:hAnsi="方正小标宋简体" w:eastAsia="仿宋_GB2312" w:cs="方正小标宋简体"/>
          <w:bCs/>
          <w:sz w:val="28"/>
          <w:szCs w:val="28"/>
          <w:shd w:val="clear" w:color="auto" w:fill="FCFCFC"/>
        </w:rPr>
        <w:t>附件1</w:t>
      </w:r>
    </w:p>
    <w:p w14:paraId="7CEA0625">
      <w:pPr>
        <w:jc w:val="center"/>
        <w:rPr>
          <w:rStyle w:val="10"/>
          <w:rFonts w:hint="eastAsia" w:ascii="仿宋_GB2312" w:hAnsi="方正小标宋简体" w:eastAsia="仿宋_GB2312" w:cs="方正小标宋简体"/>
          <w:bCs/>
          <w:sz w:val="36"/>
          <w:szCs w:val="36"/>
          <w:shd w:val="clear" w:color="auto" w:fill="FCFCFC"/>
        </w:rPr>
      </w:pPr>
      <w:r>
        <w:rPr>
          <w:rStyle w:val="10"/>
          <w:rFonts w:hint="eastAsia" w:ascii="仿宋_GB2312" w:hAnsi="方正小标宋简体" w:eastAsia="仿宋_GB2312" w:cs="方正小标宋简体"/>
          <w:bCs/>
          <w:sz w:val="36"/>
          <w:szCs w:val="36"/>
          <w:shd w:val="clear" w:color="auto" w:fill="FCFCFC"/>
        </w:rPr>
        <w:t>豫北医学院公租房物业服务项目</w:t>
      </w:r>
    </w:p>
    <w:p w14:paraId="536CFAF3">
      <w:pPr>
        <w:jc w:val="center"/>
        <w:rPr>
          <w:rStyle w:val="10"/>
          <w:rFonts w:hint="eastAsia" w:ascii="仿宋_GB2312" w:hAnsi="方正小标宋简体" w:eastAsia="仿宋_GB2312" w:cs="方正小标宋简体"/>
          <w:bCs/>
          <w:sz w:val="48"/>
          <w:szCs w:val="48"/>
          <w:shd w:val="clear" w:color="auto" w:fill="FCFCFC"/>
        </w:rPr>
      </w:pPr>
      <w:r>
        <w:rPr>
          <w:rStyle w:val="10"/>
          <w:rFonts w:hint="eastAsia" w:ascii="仿宋_GB2312" w:hAnsi="方正小标宋简体" w:eastAsia="仿宋_GB2312" w:cs="方正小标宋简体"/>
          <w:bCs/>
          <w:sz w:val="36"/>
          <w:szCs w:val="36"/>
          <w:shd w:val="clear" w:color="auto" w:fill="FCFCFC"/>
        </w:rPr>
        <w:t>具体要求</w:t>
      </w:r>
    </w:p>
    <w:p w14:paraId="143B7E24">
      <w:pP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第一章 项目概况</w:t>
      </w:r>
    </w:p>
    <w:p w14:paraId="528013AD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项目名称：豫北医学院平原校区公租房物业服务</w:t>
      </w:r>
    </w:p>
    <w:p w14:paraId="0FD3D491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招标单位：豫北医学院</w:t>
      </w:r>
    </w:p>
    <w:p w14:paraId="443E2388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管理部门：后勤处</w:t>
      </w:r>
    </w:p>
    <w:p w14:paraId="48679D08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建设地点：新乡市平原城乡一体化示范区祁连山街以东，豫北医学院西侧</w:t>
      </w:r>
    </w:p>
    <w:p w14:paraId="16BBE0D1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服务面积：</w:t>
      </w:r>
    </w:p>
    <w:tbl>
      <w:tblPr>
        <w:tblStyle w:val="7"/>
        <w:tblW w:w="8775" w:type="dxa"/>
        <w:tblInd w:w="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20"/>
        <w:gridCol w:w="3795"/>
      </w:tblGrid>
      <w:tr w14:paraId="74BC9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89E0696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公租房面积基本信息</w:t>
            </w:r>
          </w:p>
        </w:tc>
      </w:tr>
      <w:tr w14:paraId="54CC9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0398A18D"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2"/>
              </w:rPr>
              <w:t>名称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18B7A2D"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2"/>
              </w:rPr>
              <w:t>数量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595905AF">
            <w:pPr>
              <w:jc w:val="center"/>
              <w:rPr>
                <w:rFonts w:hint="eastAsia" w:ascii="仿宋_GB2312" w:hAns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2"/>
              </w:rPr>
              <w:t>备注</w:t>
            </w:r>
          </w:p>
        </w:tc>
      </w:tr>
      <w:tr w14:paraId="22D2E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7B65BE9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户数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26EE5D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1080户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63A698D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包含未住人房间</w:t>
            </w:r>
          </w:p>
        </w:tc>
      </w:tr>
      <w:tr w14:paraId="6E933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4C2BCAB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地上机动车位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318D584F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154个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773E847A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</w:p>
        </w:tc>
      </w:tr>
      <w:tr w14:paraId="7CBB5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ABC6233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电梯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113F075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14台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74322A2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品牌：帝奥</w:t>
            </w:r>
          </w:p>
        </w:tc>
      </w:tr>
      <w:tr w14:paraId="2DE5E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306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23F13A1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66425C5D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</w:p>
        </w:tc>
        <w:tc>
          <w:tcPr>
            <w:tcW w:w="3795" w:type="dxa"/>
            <w:tcBorders>
              <w:top w:val="single" w:color="auto" w:sz="6" w:space="0"/>
              <w:left w:val="nil"/>
              <w:bottom w:val="nil"/>
              <w:right w:val="nil"/>
            </w:tcBorders>
          </w:tcPr>
          <w:p w14:paraId="7BD24270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</w:p>
        </w:tc>
      </w:tr>
      <w:tr w14:paraId="51B4D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77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8610A6D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bCs/>
                <w:color w:val="000000"/>
                <w:sz w:val="28"/>
                <w:szCs w:val="28"/>
              </w:rPr>
              <w:t>服务面积</w:t>
            </w:r>
          </w:p>
        </w:tc>
      </w:tr>
      <w:tr w14:paraId="6DACA1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DA964FF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楼栋号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642DE97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公区面积（㎡）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B2E9337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备注</w:t>
            </w:r>
          </w:p>
        </w:tc>
      </w:tr>
      <w:tr w14:paraId="2906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38DBF1E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变配电房、泵房和热交换站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1874136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676㎡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4D823BA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</w:p>
        </w:tc>
      </w:tr>
      <w:tr w14:paraId="38E08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719ED48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绿化面积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1A7D40C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6369.58㎡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7209A85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</w:p>
        </w:tc>
      </w:tr>
      <w:tr w14:paraId="044C4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C5CFC30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楼外保洁面积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10461B9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11458.76㎡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65E47F0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硬化路面、机动车位、小广场等</w:t>
            </w:r>
          </w:p>
        </w:tc>
      </w:tr>
      <w:tr w14:paraId="46568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5B0E003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1#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ACD6567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1443.73㎡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5CA8714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含楼梯间、电梯前室、电梯</w:t>
            </w:r>
          </w:p>
        </w:tc>
      </w:tr>
      <w:tr w14:paraId="4C45C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B50AFAE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2#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9080E40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1443.73㎡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C070462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含楼梯间、电梯前室、电梯</w:t>
            </w:r>
          </w:p>
        </w:tc>
      </w:tr>
      <w:tr w14:paraId="571A3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683B969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3#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5626B52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1319.78㎡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5DEA661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含楼梯间、电梯前室、电梯</w:t>
            </w:r>
          </w:p>
        </w:tc>
      </w:tr>
      <w:tr w14:paraId="10F88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32AC972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5#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6422E37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1372.38㎡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894054D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含楼梯间、电梯前室、电梯</w:t>
            </w:r>
          </w:p>
        </w:tc>
      </w:tr>
      <w:tr w14:paraId="68D79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EC15E56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6#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5AA4ACF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1443.73㎡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99CF07E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含楼梯间、电梯前室、电梯</w:t>
            </w:r>
          </w:p>
        </w:tc>
      </w:tr>
      <w:tr w14:paraId="73689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FA3984D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7#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A9D38DA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1443.73㎡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6787125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含楼梯间、电梯前室、电梯</w:t>
            </w:r>
          </w:p>
        </w:tc>
      </w:tr>
      <w:tr w14:paraId="17049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28933DC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8#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6F5E316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1319.78㎡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08A64F7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含楼梯间、电梯前室、电梯</w:t>
            </w:r>
          </w:p>
        </w:tc>
      </w:tr>
      <w:tr w14:paraId="7D51D4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C667C49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合计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CEF0C98">
            <w:pPr>
              <w:jc w:val="right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9786.86㎡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028F9DD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含楼梯间、电梯前室、电梯</w:t>
            </w:r>
          </w:p>
        </w:tc>
      </w:tr>
      <w:tr w14:paraId="09A17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E9401D5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2"/>
              </w:rPr>
              <w:t>总计服务面积</w:t>
            </w:r>
          </w:p>
        </w:tc>
        <w:tc>
          <w:tcPr>
            <w:tcW w:w="19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8A96C89">
            <w:pPr>
              <w:jc w:val="right"/>
              <w:rPr>
                <w:rFonts w:hint="eastAsia" w:ascii="仿宋_GB2312" w:hAnsi="仿宋_GB2312" w:eastAsia="仿宋_GB2312"/>
                <w:b/>
                <w:color w:val="000000"/>
                <w:sz w:val="22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2"/>
              </w:rPr>
              <w:t>28291.12㎡</w:t>
            </w:r>
          </w:p>
        </w:tc>
        <w:tc>
          <w:tcPr>
            <w:tcW w:w="3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7DB837B">
            <w:pPr>
              <w:jc w:val="center"/>
              <w:rPr>
                <w:rFonts w:hint="eastAsia" w:ascii="仿宋_GB2312" w:hAnsi="仿宋_GB2312" w:eastAsia="仿宋_GB2312"/>
                <w:color w:val="000000"/>
                <w:sz w:val="22"/>
              </w:rPr>
            </w:pPr>
          </w:p>
        </w:tc>
      </w:tr>
    </w:tbl>
    <w:p w14:paraId="73290E5A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</w:p>
    <w:p w14:paraId="20BD0DED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服务期限：正式入场日期为起始日期，服务期3年。</w:t>
      </w:r>
    </w:p>
    <w:p w14:paraId="00D4529A">
      <w:pPr>
        <w:rPr>
          <w:rStyle w:val="10"/>
          <w:rFonts w:hint="eastAsia" w:ascii="仿宋_GB2312" w:hAnsi="微软雅黑" w:eastAsia="仿宋_GB2312" w:cs="微软雅黑"/>
          <w:bCs/>
          <w:sz w:val="32"/>
          <w:szCs w:val="32"/>
          <w:shd w:val="clear" w:color="auto" w:fill="FCFCFC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  <w:shd w:val="clear" w:color="auto" w:fill="FCFCFC"/>
        </w:rPr>
        <w:t>第二章 服务内容及要求</w:t>
      </w:r>
    </w:p>
    <w:p w14:paraId="346F0788">
      <w:pPr>
        <w:ind w:firstLine="643" w:firstLineChars="200"/>
        <w:jc w:val="left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一、保洁：</w:t>
      </w:r>
    </w:p>
    <w:p w14:paraId="6B5A1987">
      <w:pPr>
        <w:pStyle w:val="13"/>
        <w:ind w:firstLine="640"/>
        <w:jc w:val="left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1、各楼楼梯间、地下室、电梯前室、电梯</w:t>
      </w:r>
      <w:r>
        <w:rPr>
          <w:rFonts w:hint="eastAsia" w:ascii="仿宋_GB2312" w:hAnsi="微软雅黑" w:eastAsia="仿宋_GB2312" w:cs="微软雅黑"/>
          <w:sz w:val="32"/>
          <w:szCs w:val="32"/>
        </w:rPr>
        <w:t>（包括地面、墙裙、楼梯扶手及栏杆、护栏、窗台、墙面、门窗、楼道、楼梯等）</w:t>
      </w: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；</w:t>
      </w:r>
    </w:p>
    <w:p w14:paraId="3614B62C">
      <w:pPr>
        <w:pStyle w:val="13"/>
        <w:ind w:firstLine="640"/>
        <w:jc w:val="lef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2、园区内外公共区域</w:t>
      </w:r>
      <w:r>
        <w:rPr>
          <w:rFonts w:hint="eastAsia" w:ascii="仿宋_GB2312" w:hAnsi="微软雅黑" w:eastAsia="仿宋_GB2312" w:cs="微软雅黑"/>
          <w:sz w:val="32"/>
          <w:szCs w:val="32"/>
        </w:rPr>
        <w:t>（包括门面房前硬化地面，园区内路面、便道、停车位、休闲区健身场地及器材、附属物等）；</w:t>
      </w:r>
    </w:p>
    <w:p w14:paraId="2D46F32F">
      <w:pPr>
        <w:pStyle w:val="13"/>
        <w:ind w:firstLine="640"/>
        <w:jc w:val="left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3、</w:t>
      </w:r>
      <w:r>
        <w:rPr>
          <w:rFonts w:hint="eastAsia" w:ascii="仿宋_GB2312" w:hAnsi="微软雅黑" w:eastAsia="仿宋_GB2312" w:cs="微软雅黑"/>
          <w:sz w:val="32"/>
          <w:szCs w:val="32"/>
        </w:rPr>
        <w:t>绿化占地的保洁工作（主要为有色垃圾及生活垃圾的清理）；</w:t>
      </w:r>
    </w:p>
    <w:p w14:paraId="5ADC91C0">
      <w:pPr>
        <w:pStyle w:val="13"/>
        <w:ind w:firstLine="640"/>
        <w:jc w:val="left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4、各楼楼下</w:t>
      </w: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垃圾</w:t>
      </w:r>
      <w:r>
        <w:rPr>
          <w:rFonts w:hint="eastAsia" w:ascii="仿宋_GB2312" w:hAnsi="微软雅黑" w:eastAsia="仿宋_GB2312" w:cs="微软雅黑"/>
          <w:sz w:val="32"/>
          <w:szCs w:val="32"/>
        </w:rPr>
        <w:t>投放设施内及周边垃圾（含生活垃圾、生活杂物等各种垃圾）收集清运工作</w:t>
      </w: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。</w:t>
      </w:r>
    </w:p>
    <w:p w14:paraId="5155DAFB">
      <w:pPr>
        <w:pStyle w:val="13"/>
        <w:ind w:firstLine="640"/>
        <w:jc w:val="left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5、灭四害工作需持续进行，防止疾病传播。</w:t>
      </w:r>
    </w:p>
    <w:p w14:paraId="4AD0FECF">
      <w:pPr>
        <w:pStyle w:val="13"/>
        <w:ind w:firstLine="640"/>
        <w:jc w:val="left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</w:p>
    <w:p w14:paraId="437F9EC3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二、绿化：</w:t>
      </w:r>
    </w:p>
    <w:p w14:paraId="043D09D6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1、园区内外绿化植物的养护、补栽、移植。</w:t>
      </w:r>
    </w:p>
    <w:p w14:paraId="2B8CF5CB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2、要求：</w:t>
      </w:r>
    </w:p>
    <w:p w14:paraId="17566BED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1）绿地土壤、地表：①每年施底肥1次。②生长期地表无严重干涸现象。③土地平整，无砖石,无土块。④地表无杂草，无垃圾.无杂物。⑤春夏季地表无落叶，秋冬季地表无成片落叶。⑥绿化养护区域地表以下有不小于1米的覆盖土层。⑦无黄土裸露。</w:t>
      </w:r>
    </w:p>
    <w:p w14:paraId="64CFD9E9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2）灌木：①生长旺盛.枝序分布均匀，树冠完整。②主枝排列有序、错落有致、层次分明、互不干扰。③树形美观，具有观赏效果。④适时浇水施肥，防病除虫，防寒防冻。⑤无枯枝、病枝，无人为损害。⑥及时更换因养护管理不善死亡的灌木，品种、规格与死亡灌木相同。</w:t>
      </w:r>
    </w:p>
    <w:p w14:paraId="6AA62266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（3）绿篱: ①绿篱表面平整立面整齐、边沿线条、棱角分明。②长势旺盛，脚部枝条不秃、不裸。③无缺株断垄，无枯死枝条、枯叶，无蛛网灰尘。④坑池、地面无杂草残叶、无杂物，无垃圾。</w:t>
      </w:r>
    </w:p>
    <w:p w14:paraId="19C95FBF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（4）球类植物:①球面美观、圆形自然规则、弧线对称均匀。②球面密实、叶色鲜艳。③球面无病枯叶，无蛛网灰尘。④坑池无杂草残叶、无杂物，无垃圾。</w:t>
      </w:r>
    </w:p>
    <w:p w14:paraId="351A6CCE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（5）草坪：①修剪高度控制在4厘米以内。②除杂，要保证草坪内清洁，无杂草、无树叶、无垃圾、无杂物。③补苗，草坪缺苗、断垄及时补栽，苗全、苗壮、不露土。</w:t>
      </w:r>
    </w:p>
    <w:p w14:paraId="64FF6488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6）乔木：①根据不同生长季节的天气情况，不同植物种类，不同树龄及土壤情况进行淋水，确保植物生长所必须的水分。②根据季节剪枝修冠，调整树形，均衡树势，调节树木通风透光，促使树木茁壮生长。③无枯枝死枝。④及时更换因养护管理不善死亡的树木品种、规格与死亡树木相同。</w:t>
      </w:r>
    </w:p>
    <w:p w14:paraId="459A4A54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（7）病虫害防治：</w:t>
      </w:r>
    </w:p>
    <w:p w14:paraId="4B225175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每星期巡视一次病虫害发生情况，如发现病虫害要及时采取有效措施。在植物生长期内每十天例行喷药。喷药时，应尽量降低对业主的影响。特别针对不用季节，对园区内常年多发的常见病虫害，做针对性的预防措施。</w:t>
      </w:r>
    </w:p>
    <w:p w14:paraId="7E9BC047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（8）严禁使用剧毒化学药剂和有机氯、有机汞化学农药，使用化学农药应按有关安全操作规定进行作业。</w:t>
      </w:r>
    </w:p>
    <w:p w14:paraId="2FF5419C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</w:p>
    <w:p w14:paraId="49C1CA36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三、秩序维护：</w:t>
      </w:r>
    </w:p>
    <w:p w14:paraId="238D1492">
      <w:pPr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1、</w:t>
      </w:r>
      <w:r>
        <w:rPr>
          <w:rFonts w:hint="eastAsia" w:ascii="仿宋_GB2312" w:hAnsi="微软雅黑" w:eastAsia="仿宋_GB2312" w:cs="微软雅黑"/>
          <w:sz w:val="32"/>
          <w:szCs w:val="32"/>
        </w:rPr>
        <w:t>秩序维护队员要具有秩序维护工作的基本素质，身心健康、无残疾障碍，无重大病史，无精神病史，无违法犯罪记录；</w:t>
      </w:r>
    </w:p>
    <w:p w14:paraId="4E01C5AF">
      <w:pPr>
        <w:ind w:firstLine="640" w:firstLineChars="20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2、门岗24小时值守：负责排查登记外来社会人员及其驾驶的机动车辆，阻止外来闲散可疑社会人员和未经批准的机动车辆进入园区；</w:t>
      </w:r>
    </w:p>
    <w:p w14:paraId="0CCB7977">
      <w:pPr>
        <w:pStyle w:val="13"/>
        <w:ind w:firstLine="640"/>
        <w:rPr>
          <w:rFonts w:hint="eastAsia" w:ascii="仿宋_GB2312" w:hAnsi="微软雅黑" w:eastAsia="仿宋_GB2312" w:cs="微软雅黑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3、</w:t>
      </w:r>
      <w:r>
        <w:rPr>
          <w:rFonts w:hint="eastAsia" w:ascii="仿宋_GB2312" w:hAnsi="微软雅黑" w:eastAsia="仿宋_GB2312" w:cs="微软雅黑"/>
          <w:sz w:val="32"/>
          <w:szCs w:val="32"/>
        </w:rPr>
        <w:t>园区巡逻：负责防范和制止张贴反动标语、传销传教、非法聚集、盗窃诈骗等违法行为，必要时拨打110报警电话，请求公安机关介入；</w:t>
      </w:r>
    </w:p>
    <w:p w14:paraId="094EAEEC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4、消防设施安全巡查管理：消防通道否划设标线、设置警示牌，是否被占用、堵塞或封闭。</w:t>
      </w:r>
      <w:r>
        <w:rPr>
          <w:rFonts w:hint="eastAsia" w:ascii="仿宋_GB2312" w:eastAsia="仿宋_GB2312"/>
          <w:sz w:val="32"/>
          <w:szCs w:val="32"/>
        </w:rPr>
        <w:t>疏散通道与安全出口确保疏散通道畅通，常闭式防火门保持关闭状态。疏散照明和指示标志完好有效。消防设施维护室内消火栓组件齐全、水压正常。火灾探测器外观完整、防护罩摘除，巡检指示正常。电动自行车管理禁止</w:t>
      </w: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 xml:space="preserve">在楼梯间、疏散走道停放或充电，集中充电场所符合规范。 </w:t>
      </w:r>
    </w:p>
    <w:p w14:paraId="0AAE4199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</w:p>
    <w:p w14:paraId="24F9394C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四、设施设备维修维护：</w:t>
      </w:r>
    </w:p>
    <w:p w14:paraId="677C7C8A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color w:val="EE000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1、高低压设备及公共区域灯具检修维修、电梯维修维保、给排水系统检修维修、消防维修维保、监控维修维保。</w:t>
      </w:r>
    </w:p>
    <w:p w14:paraId="50D157FC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2、设备如下：①供水：1093块水表、二次加压供水水箱250立方、6台加压泵27.5KW、2台加压泵75KW；②供电：1124块电表、10台变压器（800KW2台、400KW8台）、36台配电柜、20台抽出式开关设备；③灯具：楼道灯（吸顶</w:t>
      </w:r>
      <w:bookmarkStart w:id="0" w:name="_GoBack"/>
      <w:bookmarkEnd w:id="0"/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灯、24W、1427个）、园区照明灯（抱臂式、100W、54个）、围墙照明灯（球形灯、28W、32个）、射灯、100W、3个；④电梯：14部、帝奥；⑤监控设备：53个、海康威视；⑥消防设备：4台、青鸟。设备规格数量略有偏差，依据实际情况为准。</w:t>
      </w:r>
    </w:p>
    <w:p w14:paraId="2D6EAF16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color w:val="EE0000"/>
          <w:sz w:val="32"/>
          <w:szCs w:val="32"/>
        </w:rPr>
      </w:pPr>
    </w:p>
    <w:p w14:paraId="5D59A462">
      <w:pPr>
        <w:pStyle w:val="13"/>
        <w:ind w:firstLine="643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五、客户服务：</w:t>
      </w:r>
    </w:p>
    <w:p w14:paraId="622B08F6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1、接管现有物业所有服务内容、业主信息及水电表抄表记录等。</w:t>
      </w:r>
    </w:p>
    <w:p w14:paraId="33205E1C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2、报修登记：开关插座、室内阀门（截止阀、角阀、快接阀）、上水软管、下水软管、马桶上下水由物业无偿为业主更换；其余维修项目由业主自行购买配件耗材，客服进行登记，并安排维修师傅免费上门进行维修工作。</w:t>
      </w:r>
    </w:p>
    <w:p w14:paraId="51ECC244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3、投诉处理：对业主的投诉问题进行登记，并对投诉问题进行回访。</w:t>
      </w:r>
    </w:p>
    <w:p w14:paraId="6F2DDD5B">
      <w:pPr>
        <w:pStyle w:val="13"/>
        <w:ind w:firstLine="640"/>
        <w:rPr>
          <w:rStyle w:val="10"/>
          <w:rFonts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4、收缴水电费：根据现有模式进行收缴，①电费为物业向电业局代缴，每月底进行抄表登记，在各楼栋张贴各户电费表，督促业主进行缴纳。②水费为学校向自来水公司代缴，每月底进行抄表登记，在各楼栋张贴各户水费表，督促业主前往物业办公室使用我校一码通进行缴纳。</w:t>
      </w:r>
    </w:p>
    <w:p w14:paraId="16604B9A">
      <w:pPr>
        <w:pStyle w:val="13"/>
        <w:ind w:firstLine="64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5、公共区域电费由物业自行缴纳至电业局，公共区域水费由物业按月向学校进行缴纳。</w:t>
      </w:r>
    </w:p>
    <w:p w14:paraId="630E7FA8">
      <w:pP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</w:p>
    <w:p w14:paraId="7DAD937A">
      <w:pPr>
        <w:widowControl/>
        <w:spacing w:line="0" w:lineRule="atLeast"/>
        <w:ind w:firstLine="643" w:firstLineChars="200"/>
        <w:textAlignment w:val="baseline"/>
        <w:rPr>
          <w:rFonts w:ascii="仿宋_GB2312" w:hAnsi="Segoe UI" w:eastAsia="仿宋_GB2312" w:cs="Segoe UI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  <w:shd w:val="clear" w:color="auto" w:fill="FCFCFC"/>
        </w:rPr>
        <w:t>特殊要求</w:t>
      </w:r>
    </w:p>
    <w:p w14:paraId="054FE92E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（1）零事故目标</w:t>
      </w:r>
      <w:r>
        <w:rPr>
          <w:rStyle w:val="10"/>
          <w:rFonts w:ascii="Cambria Math" w:hAnsi="Cambria Math" w:eastAsia="仿宋_GB2312" w:cs="Cambria Math"/>
          <w:b w:val="0"/>
          <w:sz w:val="32"/>
          <w:szCs w:val="32"/>
        </w:rPr>
        <w:t>​</w:t>
      </w: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</w:rPr>
        <w:t>：杜绝无故停水、停电事件</w:t>
      </w: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。</w:t>
      </w:r>
    </w:p>
    <w:p w14:paraId="08598D97">
      <w:pPr>
        <w:ind w:firstLine="640" w:firstLineChars="200"/>
        <w:rPr>
          <w:rFonts w:ascii="Cambria Math" w:hAnsi="Cambria Math" w:eastAsia="仿宋_GB2312" w:cs="Cambria Math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（2）满意度提升</w:t>
      </w:r>
      <w:r>
        <w:rPr>
          <w:rStyle w:val="10"/>
          <w:rFonts w:ascii="Cambria Math" w:hAnsi="Cambria Math" w:eastAsia="仿宋_GB2312" w:cs="Cambria Math"/>
          <w:b w:val="0"/>
          <w:sz w:val="32"/>
          <w:szCs w:val="32"/>
        </w:rPr>
        <w:t>​</w:t>
      </w:r>
      <w:r>
        <w:rPr>
          <w:rStyle w:val="10"/>
          <w:rFonts w:hint="eastAsia" w:ascii="仿宋_GB2312" w:hAnsi="仿宋_GB2312" w:eastAsia="仿宋_GB2312" w:cs="仿宋_GB2312"/>
          <w:b w:val="0"/>
          <w:sz w:val="32"/>
          <w:szCs w:val="32"/>
        </w:rPr>
        <w:t>：年度满意度需≥</w:t>
      </w: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85%。</w:t>
      </w:r>
      <w:r>
        <w:rPr>
          <w:rFonts w:ascii="Cambria Math" w:hAnsi="Cambria Math" w:eastAsia="仿宋_GB2312" w:cs="Cambria Math"/>
          <w:sz w:val="32"/>
          <w:szCs w:val="32"/>
        </w:rPr>
        <w:t>​</w:t>
      </w:r>
    </w:p>
    <w:p w14:paraId="1ED62966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（3）维修时效：当日报修，24小时内完成。</w:t>
      </w:r>
    </w:p>
    <w:p w14:paraId="70958A4C">
      <w:pPr>
        <w:ind w:firstLine="640" w:firstLineChars="200"/>
        <w:rPr>
          <w:rFonts w:ascii="仿宋_GB2312" w:hAnsi="Segoe UI" w:eastAsia="仿宋_GB2312" w:cs="Segoe UI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（</w:t>
      </w: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  <w:lang w:val="en-US" w:eastAsia="zh-CN"/>
        </w:rPr>
        <w:t>4</w:t>
      </w: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）其他未尽事宜依据甲方要求进行。</w:t>
      </w:r>
    </w:p>
    <w:p w14:paraId="775A35E1">
      <w:pP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第三章 投标人资格要求</w:t>
      </w:r>
      <w:r>
        <w:rPr>
          <w:rStyle w:val="10"/>
          <w:rFonts w:ascii="Cambria Math" w:hAnsi="Cambria Math" w:eastAsia="仿宋_GB2312" w:cs="Cambria Math"/>
          <w:bCs/>
          <w:sz w:val="32"/>
          <w:szCs w:val="32"/>
        </w:rPr>
        <w:t>​</w:t>
      </w:r>
    </w:p>
    <w:p w14:paraId="0F0FCCD5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一、资质条件</w:t>
      </w:r>
      <w:r>
        <w:rPr>
          <w:rStyle w:val="10"/>
          <w:rFonts w:ascii="Cambria Math" w:hAnsi="Cambria Math" w:eastAsia="仿宋_GB2312" w:cs="Cambria Math"/>
          <w:bCs/>
          <w:sz w:val="32"/>
          <w:szCs w:val="32"/>
        </w:rPr>
        <w:t>​</w:t>
      </w:r>
    </w:p>
    <w:p w14:paraId="474FA8CF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1、具备国家三级及以上物业管理资质。</w:t>
      </w:r>
    </w:p>
    <w:p w14:paraId="55BDC4F0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2、近3年内承接过不低于500户规模的公租房物业服务项目。</w:t>
      </w:r>
    </w:p>
    <w:p w14:paraId="54D2E0AC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二、业绩要求</w:t>
      </w:r>
      <w:r>
        <w:rPr>
          <w:rStyle w:val="10"/>
          <w:rFonts w:ascii="Cambria Math" w:hAnsi="Cambria Math" w:eastAsia="仿宋_GB2312" w:cs="Cambria Math"/>
          <w:bCs/>
          <w:sz w:val="32"/>
          <w:szCs w:val="32"/>
        </w:rPr>
        <w:t>​</w:t>
      </w:r>
    </w:p>
    <w:p w14:paraId="1FFC9A04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提供2022年至今同类项目合同复印件（至少1个）。</w:t>
      </w:r>
    </w:p>
    <w:p w14:paraId="701784A3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三、</w:t>
      </w:r>
      <w:r>
        <w:rPr>
          <w:rStyle w:val="10"/>
          <w:rFonts w:hint="eastAsia" w:ascii="仿宋_GB2312" w:hAnsi="仿宋_GB2312" w:eastAsia="仿宋_GB2312" w:cs="仿宋_GB2312"/>
          <w:bCs/>
          <w:sz w:val="32"/>
          <w:szCs w:val="32"/>
        </w:rPr>
        <w:t>财务要求</w:t>
      </w:r>
      <w:r>
        <w:rPr>
          <w:rStyle w:val="10"/>
          <w:rFonts w:ascii="Cambria Math" w:hAnsi="Cambria Math" w:eastAsia="仿宋_GB2312" w:cs="Cambria Math"/>
          <w:bCs/>
          <w:sz w:val="32"/>
          <w:szCs w:val="32"/>
        </w:rPr>
        <w:t>​</w:t>
      </w:r>
    </w:p>
    <w:p w14:paraId="43748650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注册资金不低于500万元，近3年无亏损记录。</w:t>
      </w:r>
    </w:p>
    <w:p w14:paraId="7FD2269F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四、</w:t>
      </w:r>
      <w:r>
        <w:rPr>
          <w:rStyle w:val="10"/>
          <w:rFonts w:ascii="Cambria Math" w:hAnsi="Cambria Math" w:eastAsia="仿宋_GB2312" w:cs="Cambria Math"/>
          <w:bCs/>
          <w:sz w:val="32"/>
          <w:szCs w:val="32"/>
        </w:rPr>
        <w:t>​</w:t>
      </w:r>
      <w:r>
        <w:rPr>
          <w:rStyle w:val="10"/>
          <w:rFonts w:hint="eastAsia" w:ascii="仿宋_GB2312" w:hAnsi="仿宋_GB2312" w:eastAsia="仿宋_GB2312" w:cs="仿宋_GB2312"/>
          <w:bCs/>
          <w:sz w:val="32"/>
          <w:szCs w:val="32"/>
        </w:rPr>
        <w:t>其他</w:t>
      </w:r>
      <w:r>
        <w:rPr>
          <w:rStyle w:val="10"/>
          <w:rFonts w:ascii="Cambria Math" w:hAnsi="Cambria Math" w:eastAsia="仿宋_GB2312" w:cs="Cambria Math"/>
          <w:bCs/>
          <w:sz w:val="32"/>
          <w:szCs w:val="32"/>
        </w:rPr>
        <w:t>​</w:t>
      </w:r>
    </w:p>
    <w:p w14:paraId="429C7235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投标方需进行现场勘测；本项目不接受联合体投标。</w:t>
      </w:r>
    </w:p>
    <w:p w14:paraId="4711DAB1">
      <w:pP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第四章 岗位要求及设备配备</w:t>
      </w:r>
    </w:p>
    <w:p w14:paraId="25D73478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岗位配置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25"/>
        <w:gridCol w:w="5716"/>
      </w:tblGrid>
      <w:tr w14:paraId="4801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1" w:type="dxa"/>
            <w:vAlign w:val="center"/>
          </w:tcPr>
          <w:p w14:paraId="575A2640">
            <w:pPr>
              <w:ind w:firstLine="562" w:firstLineChars="200"/>
              <w:rPr>
                <w:rStyle w:val="10"/>
                <w:rFonts w:hint="eastAsia" w:ascii="仿宋_GB2312" w:hAnsi="微软雅黑" w:eastAsia="仿宋_GB2312" w:cs="微软雅黑"/>
                <w:bCs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Cs/>
                <w:sz w:val="28"/>
                <w:szCs w:val="28"/>
              </w:rPr>
              <w:t>岗位</w:t>
            </w:r>
          </w:p>
        </w:tc>
        <w:tc>
          <w:tcPr>
            <w:tcW w:w="1125" w:type="dxa"/>
            <w:vAlign w:val="center"/>
          </w:tcPr>
          <w:p w14:paraId="5DD439D2">
            <w:pPr>
              <w:ind w:firstLine="281" w:firstLineChars="100"/>
              <w:rPr>
                <w:rStyle w:val="10"/>
                <w:rFonts w:hint="eastAsia" w:ascii="仿宋_GB2312" w:hAnsi="微软雅黑" w:eastAsia="仿宋_GB2312" w:cs="微软雅黑"/>
                <w:bCs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Cs/>
                <w:sz w:val="28"/>
                <w:szCs w:val="28"/>
              </w:rPr>
              <w:t>数量</w:t>
            </w:r>
          </w:p>
        </w:tc>
        <w:tc>
          <w:tcPr>
            <w:tcW w:w="5716" w:type="dxa"/>
            <w:vAlign w:val="center"/>
          </w:tcPr>
          <w:p w14:paraId="0FC43916">
            <w:pPr>
              <w:ind w:firstLine="1687" w:firstLineChars="600"/>
              <w:rPr>
                <w:rStyle w:val="10"/>
                <w:rFonts w:hint="eastAsia" w:ascii="仿宋_GB2312" w:hAnsi="微软雅黑" w:eastAsia="仿宋_GB2312" w:cs="微软雅黑"/>
                <w:bCs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Cs/>
                <w:sz w:val="28"/>
                <w:szCs w:val="28"/>
              </w:rPr>
              <w:t>要求</w:t>
            </w:r>
          </w:p>
        </w:tc>
      </w:tr>
      <w:tr w14:paraId="214D2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1125C8BA">
            <w:pPr>
              <w:rPr>
                <w:rStyle w:val="10"/>
                <w:rFonts w:hint="eastAsia" w:ascii="仿宋_GB2312" w:hAnsi="微软雅黑" w:eastAsia="仿宋_GB2312" w:cs="微软雅黑"/>
                <w:b w:val="0"/>
                <w:bCs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bCs/>
                <w:sz w:val="28"/>
                <w:szCs w:val="28"/>
              </w:rPr>
              <w:t>物业经理</w:t>
            </w:r>
          </w:p>
        </w:tc>
        <w:tc>
          <w:tcPr>
            <w:tcW w:w="1125" w:type="dxa"/>
            <w:vAlign w:val="center"/>
          </w:tcPr>
          <w:p w14:paraId="71924A54">
            <w:pPr>
              <w:rPr>
                <w:rStyle w:val="10"/>
                <w:rFonts w:hint="eastAsia" w:ascii="仿宋_GB2312" w:hAnsi="微软雅黑" w:eastAsia="仿宋_GB2312" w:cs="微软雅黑"/>
                <w:b w:val="0"/>
                <w:bCs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bCs/>
                <w:sz w:val="28"/>
                <w:szCs w:val="28"/>
              </w:rPr>
              <w:t>1人</w:t>
            </w:r>
          </w:p>
        </w:tc>
        <w:tc>
          <w:tcPr>
            <w:tcW w:w="5716" w:type="dxa"/>
            <w:vAlign w:val="center"/>
          </w:tcPr>
          <w:p w14:paraId="143A72A7">
            <w:pPr>
              <w:rPr>
                <w:rStyle w:val="10"/>
                <w:rFonts w:hint="eastAsia" w:ascii="仿宋_GB2312" w:hAnsi="微软雅黑" w:eastAsia="仿宋_GB2312" w:cs="微软雅黑"/>
                <w:b w:val="0"/>
                <w:bCs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bCs/>
                <w:sz w:val="28"/>
                <w:szCs w:val="28"/>
              </w:rPr>
              <w:t>具备物业管理经验</w:t>
            </w:r>
          </w:p>
        </w:tc>
      </w:tr>
      <w:tr w14:paraId="63B15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7717B282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客服</w:t>
            </w:r>
          </w:p>
        </w:tc>
        <w:tc>
          <w:tcPr>
            <w:tcW w:w="1125" w:type="dxa"/>
            <w:vAlign w:val="center"/>
          </w:tcPr>
          <w:p w14:paraId="6647F84A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2人</w:t>
            </w:r>
          </w:p>
        </w:tc>
        <w:tc>
          <w:tcPr>
            <w:tcW w:w="5716" w:type="dxa"/>
            <w:vAlign w:val="center"/>
          </w:tcPr>
          <w:p w14:paraId="3987EF37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500户/人，熟练使用信息化系统</w:t>
            </w:r>
          </w:p>
        </w:tc>
      </w:tr>
      <w:tr w14:paraId="76FA8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4B303F14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秩序班长</w:t>
            </w:r>
          </w:p>
        </w:tc>
        <w:tc>
          <w:tcPr>
            <w:tcW w:w="1125" w:type="dxa"/>
            <w:vAlign w:val="center"/>
          </w:tcPr>
          <w:p w14:paraId="2F8A4412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1人</w:t>
            </w:r>
          </w:p>
        </w:tc>
        <w:tc>
          <w:tcPr>
            <w:tcW w:w="5716" w:type="dxa"/>
            <w:vAlign w:val="center"/>
          </w:tcPr>
          <w:p w14:paraId="748FC2C1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3年以上安保管理经验</w:t>
            </w:r>
          </w:p>
        </w:tc>
      </w:tr>
      <w:tr w14:paraId="364D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56750E51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秩序员</w:t>
            </w:r>
          </w:p>
        </w:tc>
        <w:tc>
          <w:tcPr>
            <w:tcW w:w="1125" w:type="dxa"/>
            <w:vAlign w:val="center"/>
          </w:tcPr>
          <w:p w14:paraId="2778CADE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2人</w:t>
            </w:r>
          </w:p>
        </w:tc>
        <w:tc>
          <w:tcPr>
            <w:tcW w:w="5716" w:type="dxa"/>
            <w:vAlign w:val="center"/>
          </w:tcPr>
          <w:p w14:paraId="21DD358B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12小时轮岗，需持保安证</w:t>
            </w:r>
          </w:p>
        </w:tc>
      </w:tr>
      <w:tr w14:paraId="13738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777B3BC1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监控员</w:t>
            </w:r>
          </w:p>
        </w:tc>
        <w:tc>
          <w:tcPr>
            <w:tcW w:w="1125" w:type="dxa"/>
            <w:vAlign w:val="center"/>
          </w:tcPr>
          <w:p w14:paraId="1AAB2087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2人</w:t>
            </w:r>
          </w:p>
        </w:tc>
        <w:tc>
          <w:tcPr>
            <w:tcW w:w="5716" w:type="dxa"/>
            <w:vAlign w:val="center"/>
          </w:tcPr>
          <w:p w14:paraId="08BF2F92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持消防设施操作员证</w:t>
            </w:r>
          </w:p>
        </w:tc>
      </w:tr>
      <w:tr w14:paraId="1BC2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64D2B83D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维修工</w:t>
            </w:r>
          </w:p>
        </w:tc>
        <w:tc>
          <w:tcPr>
            <w:tcW w:w="1125" w:type="dxa"/>
            <w:vAlign w:val="center"/>
          </w:tcPr>
          <w:p w14:paraId="122A3621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2人</w:t>
            </w:r>
          </w:p>
        </w:tc>
        <w:tc>
          <w:tcPr>
            <w:tcW w:w="5716" w:type="dxa"/>
            <w:vAlign w:val="center"/>
          </w:tcPr>
          <w:p w14:paraId="41C3A1D0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高低压电工双证、会各种零星维修工作</w:t>
            </w:r>
          </w:p>
        </w:tc>
      </w:tr>
      <w:tr w14:paraId="63C8D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7F2AF4CE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保洁员</w:t>
            </w:r>
          </w:p>
        </w:tc>
        <w:tc>
          <w:tcPr>
            <w:tcW w:w="1125" w:type="dxa"/>
            <w:vAlign w:val="center"/>
          </w:tcPr>
          <w:p w14:paraId="1A7ACC39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7人</w:t>
            </w:r>
          </w:p>
        </w:tc>
        <w:tc>
          <w:tcPr>
            <w:tcW w:w="5716" w:type="dxa"/>
            <w:vAlign w:val="center"/>
          </w:tcPr>
          <w:p w14:paraId="3395C327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每楼各1名保洁员并负责园区内保洁</w:t>
            </w:r>
          </w:p>
        </w:tc>
      </w:tr>
      <w:tr w14:paraId="599A9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vAlign w:val="center"/>
          </w:tcPr>
          <w:p w14:paraId="348CEB9A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绿化工</w:t>
            </w:r>
          </w:p>
        </w:tc>
        <w:tc>
          <w:tcPr>
            <w:tcW w:w="1125" w:type="dxa"/>
            <w:vAlign w:val="center"/>
          </w:tcPr>
          <w:p w14:paraId="23D0B839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1人</w:t>
            </w:r>
          </w:p>
        </w:tc>
        <w:tc>
          <w:tcPr>
            <w:tcW w:w="5716" w:type="dxa"/>
            <w:vAlign w:val="center"/>
          </w:tcPr>
          <w:p w14:paraId="7E2FB602">
            <w:pP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</w:pPr>
            <w:r>
              <w:rPr>
                <w:rStyle w:val="10"/>
                <w:rFonts w:hint="eastAsia" w:ascii="仿宋_GB2312" w:hAnsi="微软雅黑" w:eastAsia="仿宋_GB2312" w:cs="微软雅黑"/>
                <w:b w:val="0"/>
                <w:sz w:val="28"/>
                <w:szCs w:val="28"/>
              </w:rPr>
              <w:t>园艺技能考核合格</w:t>
            </w:r>
          </w:p>
        </w:tc>
      </w:tr>
    </w:tbl>
    <w:p w14:paraId="2F1732B3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</w:p>
    <w:p w14:paraId="684C3E48">
      <w:pPr>
        <w:ind w:firstLine="643" w:firstLineChars="200"/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  <w:t>设备配备</w:t>
      </w:r>
    </w:p>
    <w:p w14:paraId="41E2FEF0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1、保洁设备：快保车1辆、榨水车7台、各楼入口雨天防滑垫、电梯地垫、各楼楼下公共垃圾桶14个（每栋楼两个）、其他（如拖把、扫把、抹布、擦窗户器具、清洁剂、消毒剂等保洁员必要工具）。</w:t>
      </w:r>
    </w:p>
    <w:p w14:paraId="0CEB6097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2、绿化设备：电动喷雾器、</w:t>
      </w:r>
      <w:r>
        <w:rPr>
          <w:rFonts w:ascii="仿宋_GB2312" w:hAnsi="微软雅黑" w:eastAsia="仿宋_GB2312" w:cs="微软雅黑"/>
          <w:sz w:val="32"/>
          <w:szCs w:val="32"/>
        </w:rPr>
        <w:t>烟雾机</w:t>
      </w:r>
      <w:r>
        <w:rPr>
          <w:rFonts w:hint="eastAsia" w:ascii="仿宋_GB2312" w:hAnsi="微软雅黑" w:eastAsia="仿宋_GB2312" w:cs="微软雅黑"/>
          <w:sz w:val="32"/>
          <w:szCs w:val="32"/>
        </w:rPr>
        <w:t>、绿篱机、手推式割草机等。</w:t>
      </w:r>
    </w:p>
    <w:p w14:paraId="40B94B2E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3、秩序维护设备：对讲机、防爆盾棍叉、强光手电、维序隔离带等。</w:t>
      </w:r>
    </w:p>
    <w:p w14:paraId="719684D1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4、其他设备：警示牌（如维修中警示牌、强电警示牌、禁止攀爬警示牌、禁止高空抛物警示牌等小区内必要的警示牌等）、维修工具（电钻、电锯、电焊机、工具箱、电压表、安全头盔、防电手套、护目镜等）、及甲方要求增加的设备。</w:t>
      </w:r>
    </w:p>
    <w:p w14:paraId="11E13400">
      <w:pPr>
        <w:ind w:firstLine="640" w:firstLineChars="200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  <w:r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  <w:t>5、各工种统一工装。</w:t>
      </w:r>
    </w:p>
    <w:p w14:paraId="1C2F2249">
      <w:pPr>
        <w:rPr>
          <w:rStyle w:val="10"/>
          <w:rFonts w:hint="eastAsia" w:ascii="仿宋_GB2312" w:hAnsi="微软雅黑" w:eastAsia="仿宋_GB2312" w:cs="微软雅黑"/>
          <w:bCs/>
          <w:sz w:val="32"/>
          <w:szCs w:val="32"/>
        </w:rPr>
      </w:pPr>
    </w:p>
    <w:p w14:paraId="49F7D250">
      <w:pPr>
        <w:widowControl/>
        <w:ind w:left="320" w:hanging="320" w:hangingChars="100"/>
        <w:jc w:val="right"/>
        <w:textAlignment w:val="baseline"/>
        <w:rPr>
          <w:rStyle w:val="10"/>
          <w:rFonts w:hint="eastAsia" w:ascii="仿宋_GB2312" w:hAnsi="微软雅黑" w:eastAsia="仿宋_GB2312" w:cs="微软雅黑"/>
          <w:b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5DF5"/>
    <w:rsid w:val="00070DD1"/>
    <w:rsid w:val="00094604"/>
    <w:rsid w:val="000D3725"/>
    <w:rsid w:val="0012190E"/>
    <w:rsid w:val="00172A27"/>
    <w:rsid w:val="00184EB9"/>
    <w:rsid w:val="002004A4"/>
    <w:rsid w:val="00255F5B"/>
    <w:rsid w:val="0025778C"/>
    <w:rsid w:val="002F2083"/>
    <w:rsid w:val="00312A20"/>
    <w:rsid w:val="003D58DD"/>
    <w:rsid w:val="003E3DE6"/>
    <w:rsid w:val="00402D8C"/>
    <w:rsid w:val="004331BD"/>
    <w:rsid w:val="00436D3E"/>
    <w:rsid w:val="00503D90"/>
    <w:rsid w:val="0056512B"/>
    <w:rsid w:val="00661744"/>
    <w:rsid w:val="00680C8A"/>
    <w:rsid w:val="006A6FF5"/>
    <w:rsid w:val="006B102B"/>
    <w:rsid w:val="006E60BE"/>
    <w:rsid w:val="00710A3B"/>
    <w:rsid w:val="00765D9E"/>
    <w:rsid w:val="007B0724"/>
    <w:rsid w:val="007E7AF9"/>
    <w:rsid w:val="008100B0"/>
    <w:rsid w:val="008B2918"/>
    <w:rsid w:val="008E4CCA"/>
    <w:rsid w:val="00912A28"/>
    <w:rsid w:val="00941270"/>
    <w:rsid w:val="00990D0B"/>
    <w:rsid w:val="00A50E22"/>
    <w:rsid w:val="00A6189B"/>
    <w:rsid w:val="00A63485"/>
    <w:rsid w:val="00AA1D55"/>
    <w:rsid w:val="00AB52FD"/>
    <w:rsid w:val="00AE0595"/>
    <w:rsid w:val="00BD60B5"/>
    <w:rsid w:val="00BF79C7"/>
    <w:rsid w:val="00C8219A"/>
    <w:rsid w:val="00C937C4"/>
    <w:rsid w:val="00CB106C"/>
    <w:rsid w:val="00CC69DE"/>
    <w:rsid w:val="00CF7EF7"/>
    <w:rsid w:val="00D1615E"/>
    <w:rsid w:val="00D43F40"/>
    <w:rsid w:val="00D550BC"/>
    <w:rsid w:val="00DA081D"/>
    <w:rsid w:val="00F10994"/>
    <w:rsid w:val="00F74573"/>
    <w:rsid w:val="00FA5AB8"/>
    <w:rsid w:val="00FC3C3E"/>
    <w:rsid w:val="00FE7024"/>
    <w:rsid w:val="00FF5A1C"/>
    <w:rsid w:val="1DB247EC"/>
    <w:rsid w:val="1E2363BD"/>
    <w:rsid w:val="458319E2"/>
    <w:rsid w:val="45DD3A82"/>
    <w:rsid w:val="50E70D33"/>
    <w:rsid w:val="5633170D"/>
    <w:rsid w:val="5DF94C0A"/>
    <w:rsid w:val="739236E8"/>
    <w:rsid w:val="7D50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2936</Words>
  <Characters>3082</Characters>
  <Lines>131</Lines>
  <Paragraphs>151</Paragraphs>
  <TotalTime>15</TotalTime>
  <ScaleCrop>false</ScaleCrop>
  <LinksUpToDate>false</LinksUpToDate>
  <CharactersWithSpaces>3088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2025-11-10T08:29:00Z</dcterms:created>
  <dc:creator>lenovo</dc:creator>
  <cp:lastModifiedBy>喊我刘肉肉</cp:lastModifiedBy>
  <dcterms:modified xsi:type="dcterms:W3CDTF">2025-11-11T07:09:47Z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eyJoZGlkIjoiN2EzM2IxMmU1MmZiODIxMmE0OGI3MzQxZmZkNmIwYzUiLCJ1c2VySWQiOiI1MDQ4NDY1NTkifQ==</vt:lpwstr>
  </property>
  <property fmtid="{D5CDD505-2E9C-101B-9397-08002B2CF9AE}" pid="4" name="ICV">
    <vt:lpwstr>F805EF66E8864A5081388F2C1CC9EAA5_13</vt:lpwstr>
  </property>
</Properties>
</file>