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28EA">
      <w:pPr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附件2</w:t>
      </w:r>
    </w:p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bookmarkStart w:id="0" w:name="_GoBack"/>
      <w:r>
        <w:rPr>
          <w:rFonts w:hint="eastAsia" w:ascii="等线" w:hAnsi="等线"/>
          <w:b/>
          <w:sz w:val="28"/>
          <w:szCs w:val="28"/>
        </w:rPr>
        <w:t>供应商基本情况表</w:t>
      </w:r>
    </w:p>
    <w:bookmarkEnd w:id="0"/>
    <w:tbl>
      <w:tblPr>
        <w:tblStyle w:val="2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256E3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2025-10-13T02:24:33Z</dcterms:created>
  <dc:creator>11111</dc:creator>
  <cp:lastModifiedBy>淑雅</cp:lastModifiedBy>
  <dcterms:modified xsi:type="dcterms:W3CDTF">2025-10-13T02:24:46Z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eyJoZGlkIjoiNzhmNDM1YTA3ZDc3YjA3NTM2YTAyYThiNmFlNTM4OGQiLCJ1c2VySWQiOiI1MTYxNzY3NzUifQ==</vt:lpwstr>
  </property>
  <property fmtid="{D5CDD505-2E9C-101B-9397-08002B2CF9AE}" pid="4" name="ICV">
    <vt:lpwstr>2637B0733AF44468BA7676420046292D_12</vt:lpwstr>
  </property>
</Properties>
</file>