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3"/>
        <w:gridCol w:w="903"/>
        <w:gridCol w:w="3849"/>
        <w:gridCol w:w="841"/>
        <w:gridCol w:w="768"/>
        <w:gridCol w:w="828"/>
        <w:gridCol w:w="1157"/>
        <w:gridCol w:w="4154"/>
      </w:tblGrid>
      <w:tr w:rsidR="00EF409A">
        <w:trPr>
          <w:trHeight w:val="880"/>
        </w:trPr>
        <w:tc>
          <w:tcPr>
            <w:tcW w:w="13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崇德书院文化类改造</w:t>
            </w:r>
            <w:r w:rsidR="00FB16C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项目</w:t>
            </w:r>
            <w:r w:rsidR="0088316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物资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清单</w:t>
            </w:r>
          </w:p>
        </w:tc>
      </w:tr>
      <w:tr w:rsidR="00EF409A">
        <w:trPr>
          <w:trHeight w:val="80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Style w:val="font71"/>
                <w:rFonts w:hint="default"/>
                <w:color w:val="auto"/>
                <w:lang w:bidi="ar"/>
              </w:rPr>
            </w:pPr>
            <w:r>
              <w:rPr>
                <w:rFonts w:hint="eastAsia"/>
                <w:b/>
                <w:sz w:val="24"/>
              </w:rPr>
              <w:t>物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 w:val="24"/>
              </w:rPr>
              <w:t>功能描述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Style w:val="font41"/>
                <w:rFonts w:hint="default"/>
                <w:color w:val="auto"/>
                <w:lang w:bidi="ar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 w:val="24"/>
              </w:rPr>
              <w:t>预估单价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 w:val="24"/>
              </w:rPr>
              <w:t>预估总金额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特殊需求请注明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EF409A">
        <w:trPr>
          <w:trHeight w:val="1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Style w:val="font71"/>
                <w:rFonts w:hint="default"/>
                <w:color w:val="auto"/>
                <w:lang w:bidi="ar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标识牌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体现书院特色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尺寸：高300mm,宽250mm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工艺：8mm高强度PVC雕刻底板造型，打磨烤漆处理，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面贴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5mm亚克力激光雕刻立体造型，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背丝印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背烤漆效果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Style w:val="font41"/>
                <w:rFonts w:hint="default"/>
                <w:color w:val="auto"/>
                <w:lang w:bidi="ar"/>
              </w:rPr>
            </w:pPr>
            <w:proofErr w:type="gramStart"/>
            <w:r>
              <w:rPr>
                <w:rStyle w:val="font41"/>
                <w:rFonts w:hint="default"/>
                <w:color w:val="auto"/>
                <w:lang w:bidi="ar"/>
              </w:rPr>
              <w:t>个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阅览室使用，共青团工作站，社团工作站，传统文化展厅，心理导师工作站，谈心室，学业导师工作站，团体辅导区，党建工作区，一站式工作站</w:t>
            </w:r>
            <w:r>
              <w:rPr>
                <w:noProof/>
              </w:rPr>
              <w:drawing>
                <wp:inline distT="0" distB="0" distL="114300" distR="114300">
                  <wp:extent cx="516890" cy="641350"/>
                  <wp:effectExtent l="0" t="0" r="1270" b="13970"/>
                  <wp:docPr id="61" name="图片 5" descr="门牌标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" descr="门牌标识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30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09A">
        <w:trPr>
          <w:trHeight w:val="1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制度牌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体现书院特色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尺寸：600*900mm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工艺：8mm钢化玻璃背喷，广告钉固定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Style w:val="font41"/>
                <w:rFonts w:hint="default"/>
                <w:color w:val="auto"/>
                <w:lang w:bidi="ar"/>
              </w:rPr>
              <w:t>个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阅览室使用，共青团工作站，社团工作站，传统文化展厅，心理导师工作站，谈心室，学业导师工作站，团体辅导区，党建工作区，一站式工作站</w:t>
            </w:r>
            <w:r>
              <w:rPr>
                <w:noProof/>
                <w:sz w:val="24"/>
              </w:rPr>
              <w:drawing>
                <wp:inline distT="0" distB="0" distL="114300" distR="114300">
                  <wp:extent cx="479425" cy="720725"/>
                  <wp:effectExtent l="0" t="0" r="8255" b="10795"/>
                  <wp:docPr id="62" name="图片 6" descr="崇德书院心理咨询室工作制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" descr="崇德书院心理咨询室工作制度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09A">
        <w:trPr>
          <w:trHeight w:val="10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报刊架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颜色：金属银色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材质：金属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规格：635*360*1080mm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Style w:val="font41"/>
                <w:rFonts w:hint="default"/>
                <w:color w:val="auto"/>
                <w:lang w:bidi="ar"/>
              </w:rPr>
              <w:t>个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休闲阅览区使用</w:t>
            </w:r>
            <w:r>
              <w:rPr>
                <w:noProof/>
              </w:rPr>
              <w:drawing>
                <wp:inline distT="0" distB="0" distL="114300" distR="114300">
                  <wp:extent cx="552450" cy="767715"/>
                  <wp:effectExtent l="0" t="0" r="11430" b="9525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09A">
        <w:trPr>
          <w:trHeight w:val="10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中式仿真书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重量：每本150G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尺寸：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大号：27*17*4厘米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中号：25*17*3.5厘米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每套：5-8本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174625</wp:posOffset>
                  </wp:positionV>
                  <wp:extent cx="777875" cy="457835"/>
                  <wp:effectExtent l="0" t="0" r="14605" b="14605"/>
                  <wp:wrapNone/>
                  <wp:docPr id="29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26035</wp:posOffset>
                  </wp:positionV>
                  <wp:extent cx="579120" cy="602615"/>
                  <wp:effectExtent l="0" t="0" r="0" b="6985"/>
                  <wp:wrapNone/>
                  <wp:docPr id="22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71"/>
                <w:rFonts w:hint="default"/>
                <w:color w:val="auto"/>
                <w:lang w:bidi="ar"/>
              </w:rPr>
              <w:t>阅览室使用</w:t>
            </w:r>
          </w:p>
        </w:tc>
      </w:tr>
      <w:tr w:rsidR="00EF409A">
        <w:trPr>
          <w:trHeight w:val="15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学生作品展示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包括承重杆和钢丝绳，拉钩等，包括施工安装。</w:t>
            </w:r>
            <w:r>
              <w:rPr>
                <w:rStyle w:val="font111"/>
                <w:rFonts w:hint="default"/>
                <w:color w:val="auto"/>
                <w:lang w:bidi="ar"/>
              </w:rPr>
              <w:t>整体区域包含柱子、大小区域</w:t>
            </w:r>
            <w:r>
              <w:rPr>
                <w:rStyle w:val="font111"/>
                <w:color w:val="auto"/>
                <w:lang w:bidi="ar"/>
              </w:rPr>
              <w:t>。承重杆长约10米。每米根</w:t>
            </w:r>
            <w:proofErr w:type="gramStart"/>
            <w:r>
              <w:rPr>
                <w:rStyle w:val="font111"/>
                <w:color w:val="auto"/>
                <w:lang w:bidi="ar"/>
              </w:rPr>
              <w:t>承重杆配</w:t>
            </w:r>
            <w:proofErr w:type="gramEnd"/>
            <w:r>
              <w:rPr>
                <w:rStyle w:val="font111"/>
                <w:color w:val="auto"/>
                <w:lang w:bidi="ar"/>
              </w:rPr>
              <w:t>2-3根钢丝绳，每根钢丝绳长度约1-2米，每根钢丝绳配拉钩2-4个。</w:t>
            </w:r>
            <w:r>
              <w:rPr>
                <w:rStyle w:val="font111"/>
                <w:rFonts w:hint="default"/>
                <w:color w:val="auto"/>
                <w:lang w:bidi="ar"/>
              </w:rPr>
              <w:t>非悬挂区域不施工</w:t>
            </w:r>
            <w:r>
              <w:rPr>
                <w:rStyle w:val="font111"/>
                <w:color w:val="auto"/>
                <w:lang w:bidi="ar"/>
              </w:rPr>
              <w:t>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73660</wp:posOffset>
                  </wp:positionV>
                  <wp:extent cx="761365" cy="829945"/>
                  <wp:effectExtent l="0" t="0" r="635" b="8255"/>
                  <wp:wrapNone/>
                  <wp:docPr id="28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社团工作站</w:t>
            </w:r>
          </w:p>
        </w:tc>
      </w:tr>
      <w:tr w:rsidR="00EF409A">
        <w:trPr>
          <w:trHeight w:val="14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学生作品展示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中式装裱，包含耗材</w:t>
            </w:r>
            <w:r>
              <w:rPr>
                <w:rStyle w:val="font71"/>
                <w:rFonts w:hint="default"/>
                <w:color w:val="auto"/>
                <w:lang w:bidi="ar"/>
              </w:rPr>
              <w:br/>
            </w:r>
            <w:r>
              <w:rPr>
                <w:rStyle w:val="font111"/>
                <w:rFonts w:hint="default"/>
                <w:color w:val="auto"/>
                <w:lang w:bidi="ar"/>
              </w:rPr>
              <w:t>作品需要装裱</w:t>
            </w:r>
            <w:r>
              <w:rPr>
                <w:rStyle w:val="font111"/>
                <w:color w:val="auto"/>
                <w:lang w:bidi="ar"/>
              </w:rPr>
              <w:t>。平均尺寸约：0.5*1.1米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20320</wp:posOffset>
                  </wp:positionV>
                  <wp:extent cx="533400" cy="762000"/>
                  <wp:effectExtent l="0" t="0" r="0" b="0"/>
                  <wp:wrapNone/>
                  <wp:docPr id="15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社团工作站</w:t>
            </w:r>
          </w:p>
        </w:tc>
      </w:tr>
      <w:tr w:rsidR="00EF409A">
        <w:trPr>
          <w:trHeight w:val="186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墙面文化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符合书院设计要求，包括设计、施工、售后维护。每块尺寸约：1.7*2米/块，包括墙面装饰画，点缀用。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（不含墙面石膏板造型）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41"/>
                <w:rFonts w:hint="default"/>
                <w:color w:val="auto"/>
                <w:lang w:bidi="ar"/>
              </w:rPr>
              <w:t>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299085</wp:posOffset>
                  </wp:positionV>
                  <wp:extent cx="601980" cy="716280"/>
                  <wp:effectExtent l="0" t="0" r="7620" b="0"/>
                  <wp:wrapNone/>
                  <wp:docPr id="31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71"/>
                <w:rFonts w:hint="default"/>
                <w:color w:val="auto"/>
                <w:lang w:bidi="ar"/>
              </w:rPr>
              <w:t>传统文化展厅</w:t>
            </w:r>
          </w:p>
        </w:tc>
      </w:tr>
      <w:tr w:rsidR="00EF409A">
        <w:trPr>
          <w:trHeight w:val="10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文化模型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每个模型不高于40公分，宽度不大于30公分，每组2-3个，材质无要求。例如：二里头遗址摆件。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组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81280</wp:posOffset>
                  </wp:positionV>
                  <wp:extent cx="434340" cy="541020"/>
                  <wp:effectExtent l="0" t="0" r="7620" b="7620"/>
                  <wp:wrapNone/>
                  <wp:docPr id="32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Cs w:val="21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81280</wp:posOffset>
                  </wp:positionV>
                  <wp:extent cx="594360" cy="533400"/>
                  <wp:effectExtent l="0" t="0" r="0" b="0"/>
                  <wp:wrapNone/>
                  <wp:docPr id="4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传统文化展厅</w:t>
            </w:r>
          </w:p>
        </w:tc>
      </w:tr>
      <w:tr w:rsidR="00EF409A">
        <w:trPr>
          <w:trHeight w:val="288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内部文化长廊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Style w:val="font81"/>
                <w:rFonts w:hint="default"/>
                <w:color w:val="auto"/>
                <w:lang w:bidi="ar"/>
              </w:rPr>
              <w:t>符合书院设计要求，包括设计、施工，包括</w:t>
            </w:r>
            <w:r>
              <w:rPr>
                <w:rStyle w:val="font111"/>
                <w:rFonts w:hint="default"/>
                <w:color w:val="auto"/>
                <w:lang w:bidi="ar"/>
              </w:rPr>
              <w:t>崇小德暖心服务站；共青团服务站、阅览室、心理导师办公室对面、党建工作区</w:t>
            </w:r>
            <w:r>
              <w:rPr>
                <w:rStyle w:val="font111"/>
                <w:color w:val="auto"/>
                <w:lang w:bidi="ar"/>
              </w:rPr>
              <w:t>等</w:t>
            </w:r>
            <w:r>
              <w:rPr>
                <w:rStyle w:val="font111"/>
                <w:rFonts w:hint="default"/>
                <w:color w:val="auto"/>
                <w:lang w:bidi="ar"/>
              </w:rPr>
              <w:t>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共设计面积约为90平方米</w:t>
            </w:r>
          </w:p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111"/>
                <w:color w:val="auto"/>
                <w:lang w:bidi="ar"/>
              </w:rPr>
              <w:t>，</w:t>
            </w:r>
            <w:r>
              <w:rPr>
                <w:rStyle w:val="font111"/>
                <w:rFonts w:hint="default"/>
                <w:color w:val="auto"/>
                <w:lang w:bidi="ar"/>
              </w:rPr>
              <w:t>可见面积非设计面积。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室内文化长廊</w:t>
            </w:r>
          </w:p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734695" cy="1305560"/>
                  <wp:effectExtent l="0" t="0" r="12065" b="5080"/>
                  <wp:docPr id="35" name="图片 35" descr="IMG_20230519_13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30519_131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09A">
        <w:trPr>
          <w:trHeight w:val="165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地面阴刻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符合书院要求，每个字30公分大小，预估16个字，</w:t>
            </w:r>
            <w:r>
              <w:rPr>
                <w:rStyle w:val="font111"/>
                <w:rFonts w:hint="default"/>
                <w:color w:val="auto"/>
                <w:lang w:bidi="ar"/>
              </w:rPr>
              <w:t>可以在现有地面上阴刻。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tLeas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noProof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518160</wp:posOffset>
                  </wp:positionV>
                  <wp:extent cx="685800" cy="525780"/>
                  <wp:effectExtent l="0" t="0" r="0" b="7620"/>
                  <wp:wrapNone/>
                  <wp:docPr id="6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室内外文化长廊：</w:t>
            </w:r>
            <w:r>
              <w:rPr>
                <w:rFonts w:ascii="Arial" w:hAnsi="Arial" w:cs="Arial" w:hint="eastAsia"/>
                <w:sz w:val="22"/>
                <w:szCs w:val="22"/>
                <w:shd w:val="clear" w:color="auto" w:fill="FFFFFF"/>
              </w:rPr>
              <w:t>小广场：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天行健，君子以自强不息；地势坤，君子以厚德载物。</w:t>
            </w:r>
          </w:p>
          <w:p w:rsidR="00EF409A" w:rsidRDefault="00EF409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EF409A">
        <w:trPr>
          <w:trHeight w:val="20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北楼西厅外门面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Style w:val="font111"/>
                <w:rFonts w:hint="default"/>
                <w:color w:val="auto"/>
                <w:lang w:bidi="ar"/>
              </w:rPr>
            </w:pPr>
            <w:r>
              <w:rPr>
                <w:rStyle w:val="font81"/>
                <w:rFonts w:hint="default"/>
                <w:color w:val="auto"/>
                <w:lang w:bidi="ar"/>
              </w:rPr>
              <w:t>设计符合书院要求。墙面由铝塑板打底， 文化</w:t>
            </w:r>
            <w:proofErr w:type="gramStart"/>
            <w:r>
              <w:rPr>
                <w:rStyle w:val="font81"/>
                <w:rFonts w:hint="default"/>
                <w:color w:val="auto"/>
                <w:lang w:bidi="ar"/>
              </w:rPr>
              <w:t>墙内容</w:t>
            </w:r>
            <w:proofErr w:type="gramEnd"/>
            <w:r>
              <w:rPr>
                <w:rStyle w:val="font81"/>
                <w:rFonts w:hint="default"/>
                <w:color w:val="auto"/>
                <w:lang w:bidi="ar"/>
              </w:rPr>
              <w:t>为亚克力+PVC材质制作。</w:t>
            </w:r>
            <w:r>
              <w:rPr>
                <w:rStyle w:val="font111"/>
                <w:rFonts w:hint="default"/>
                <w:color w:val="auto"/>
                <w:lang w:bidi="ar"/>
              </w:rPr>
              <w:t>窗户、门不做装饰，面积已经去除。底部为铝塑板打底，展示内容材质为PVC+饰面1-3毫米亚克力材质制作。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111"/>
                <w:color w:val="auto"/>
                <w:lang w:bidi="ar"/>
              </w:rPr>
              <w:t>尺寸：2*1.7米/块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279400</wp:posOffset>
                  </wp:positionV>
                  <wp:extent cx="960120" cy="845820"/>
                  <wp:effectExtent l="0" t="0" r="0" b="7620"/>
                  <wp:wrapNone/>
                  <wp:docPr id="25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302260</wp:posOffset>
                  </wp:positionV>
                  <wp:extent cx="647700" cy="845820"/>
                  <wp:effectExtent l="0" t="0" r="7620" b="7620"/>
                  <wp:wrapNone/>
                  <wp:docPr id="7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01"/>
                <w:rFonts w:hint="default"/>
                <w:color w:val="auto"/>
                <w:lang w:bidi="ar"/>
              </w:rPr>
              <w:t>私德典故</w:t>
            </w:r>
            <w:r>
              <w:rPr>
                <w:rStyle w:val="font201"/>
                <w:color w:val="auto"/>
                <w:lang w:bidi="ar"/>
              </w:rPr>
              <w:t>3</w:t>
            </w:r>
            <w:r>
              <w:rPr>
                <w:rStyle w:val="font01"/>
                <w:rFonts w:hint="default"/>
                <w:color w:val="auto"/>
                <w:lang w:bidi="ar"/>
              </w:rPr>
              <w:t>篇，室外文化长廊</w:t>
            </w:r>
          </w:p>
        </w:tc>
      </w:tr>
      <w:tr w:rsidR="00EF409A">
        <w:trPr>
          <w:trHeight w:val="196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南楼中厅外门面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Style w:val="font111"/>
                <w:rFonts w:hint="default"/>
                <w:color w:val="auto"/>
                <w:lang w:bidi="ar"/>
              </w:rPr>
            </w:pPr>
            <w:r>
              <w:rPr>
                <w:rStyle w:val="font81"/>
                <w:rFonts w:hint="default"/>
                <w:color w:val="auto"/>
                <w:lang w:bidi="ar"/>
              </w:rPr>
              <w:t>设计符合书院要求。墙面由铝塑板打底， 文化</w:t>
            </w:r>
            <w:proofErr w:type="gramStart"/>
            <w:r>
              <w:rPr>
                <w:rStyle w:val="font81"/>
                <w:rFonts w:hint="default"/>
                <w:color w:val="auto"/>
                <w:lang w:bidi="ar"/>
              </w:rPr>
              <w:t>墙内容</w:t>
            </w:r>
            <w:proofErr w:type="gramEnd"/>
            <w:r>
              <w:rPr>
                <w:rStyle w:val="font81"/>
                <w:rFonts w:hint="default"/>
                <w:color w:val="auto"/>
                <w:lang w:bidi="ar"/>
              </w:rPr>
              <w:t>为亚克力+PVC材质制作。</w:t>
            </w:r>
            <w:r>
              <w:rPr>
                <w:rStyle w:val="font111"/>
                <w:rFonts w:hint="default"/>
                <w:color w:val="auto"/>
                <w:lang w:bidi="ar"/>
              </w:rPr>
              <w:t>窗户、门不做装饰，面积已经去除。底部为铝塑板打底，展示内容材质为PVC+饰面1-3毫米亚克力材质制作。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111"/>
                <w:color w:val="auto"/>
                <w:lang w:bidi="ar"/>
              </w:rPr>
              <w:t>每块尺寸约：2*1.7米/块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355600</wp:posOffset>
                  </wp:positionV>
                  <wp:extent cx="845820" cy="746760"/>
                  <wp:effectExtent l="0" t="0" r="7620" b="0"/>
                  <wp:wrapNone/>
                  <wp:docPr id="10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386080</wp:posOffset>
                  </wp:positionV>
                  <wp:extent cx="548640" cy="716280"/>
                  <wp:effectExtent l="0" t="0" r="0" b="0"/>
                  <wp:wrapNone/>
                  <wp:docPr id="9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01"/>
                <w:rFonts w:hint="default"/>
                <w:color w:val="auto"/>
                <w:lang w:bidi="ar"/>
              </w:rPr>
              <w:t>公德典故</w:t>
            </w:r>
            <w:r>
              <w:rPr>
                <w:rStyle w:val="font201"/>
                <w:color w:val="auto"/>
                <w:lang w:bidi="ar"/>
              </w:rPr>
              <w:t>3</w:t>
            </w:r>
            <w:r>
              <w:rPr>
                <w:rStyle w:val="font01"/>
                <w:rFonts w:hint="default"/>
                <w:color w:val="auto"/>
                <w:lang w:bidi="ar"/>
              </w:rPr>
              <w:t>篇，室外文化长廊：</w:t>
            </w:r>
          </w:p>
        </w:tc>
      </w:tr>
      <w:tr w:rsidR="00EF409A">
        <w:trPr>
          <w:trHeight w:val="276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崇德书院文化雕塑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81"/>
                <w:rFonts w:hint="default"/>
                <w:color w:val="auto"/>
                <w:lang w:bidi="ar"/>
              </w:rPr>
              <w:t>仿青铜颜色，</w:t>
            </w:r>
            <w:r>
              <w:rPr>
                <w:rStyle w:val="font111"/>
                <w:rFonts w:hint="default"/>
                <w:color w:val="auto"/>
                <w:lang w:bidi="ar"/>
              </w:rPr>
              <w:t>雕塑位于书院院内入口地面，共4根。底座（材质不限）为70-80公分见方，高70公分，在迎面底座上有崇德书院四个字，柱身四周有文字造型。柱子（材质玻璃钢或者不锈钢）高度分别为1.2-1.8米高，柱身大小为60-80厘米见方</w:t>
            </w:r>
            <w:r>
              <w:rPr>
                <w:rStyle w:val="font111"/>
                <w:color w:val="auto"/>
                <w:lang w:bidi="ar"/>
              </w:rPr>
              <w:t>，</w:t>
            </w:r>
            <w:r>
              <w:rPr>
                <w:rStyle w:val="font111"/>
                <w:rFonts w:hint="default"/>
                <w:color w:val="auto"/>
                <w:lang w:bidi="ar"/>
              </w:rPr>
              <w:t>整体错落有致，。</w:t>
            </w:r>
            <w:r>
              <w:rPr>
                <w:rStyle w:val="font111"/>
                <w:rFonts w:hint="default"/>
                <w:color w:val="auto"/>
                <w:lang w:bidi="ar"/>
              </w:rPr>
              <w:br/>
              <w:t>有更好方案也可参考使用。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组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576580</wp:posOffset>
                  </wp:positionV>
                  <wp:extent cx="449580" cy="632460"/>
                  <wp:effectExtent l="0" t="0" r="7620" b="7620"/>
                  <wp:wrapNone/>
                  <wp:docPr id="12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538480</wp:posOffset>
                  </wp:positionV>
                  <wp:extent cx="762000" cy="662940"/>
                  <wp:effectExtent l="0" t="0" r="0" b="7620"/>
                  <wp:wrapNone/>
                  <wp:docPr id="11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09A">
        <w:trPr>
          <w:trHeight w:val="149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宣传栏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中式设计，高度：2-2.5米，宽度：1.5-2米。室外烤漆不锈钢宣传栏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Style w:val="font71"/>
                <w:rFonts w:hint="default"/>
                <w:color w:val="auto"/>
                <w:lang w:bidi="ar"/>
              </w:rPr>
              <w:t>个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1995805</wp:posOffset>
                  </wp:positionH>
                  <wp:positionV relativeFrom="paragraph">
                    <wp:posOffset>408940</wp:posOffset>
                  </wp:positionV>
                  <wp:extent cx="374015" cy="571500"/>
                  <wp:effectExtent l="0" t="0" r="6985" b="7620"/>
                  <wp:wrapNone/>
                  <wp:docPr id="16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5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431800</wp:posOffset>
                  </wp:positionV>
                  <wp:extent cx="465455" cy="472440"/>
                  <wp:effectExtent l="0" t="0" r="6985" b="0"/>
                  <wp:wrapNone/>
                  <wp:docPr id="13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01"/>
                <w:rFonts w:hint="default"/>
                <w:color w:val="auto"/>
                <w:lang w:bidi="ar"/>
              </w:rPr>
              <w:t>分别有：屈原传说、程门立雪典故、孙思邈悬丝诊脉传说、张仲景首创人工呼吸传说，室外文化长廊</w:t>
            </w:r>
          </w:p>
        </w:tc>
      </w:tr>
      <w:tr w:rsidR="00EF409A">
        <w:trPr>
          <w:trHeight w:val="10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动物装饰灯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防水等级：IP65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功率：10W以下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光源：LED</w:t>
            </w:r>
          </w:p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材质：ABS+五金底盘</w:t>
            </w:r>
            <w:r>
              <w:rPr>
                <w:rFonts w:ascii="宋体" w:hAnsi="宋体" w:cs="宋体" w:hint="eastAsia"/>
                <w:szCs w:val="21"/>
              </w:rPr>
              <w:br/>
              <w:t>照射面积：1-5平方米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Style w:val="font71"/>
                <w:rFonts w:hint="default"/>
                <w:color w:val="auto"/>
                <w:lang w:bidi="ar"/>
              </w:rPr>
              <w:t>个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left"/>
              <w:textAlignment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103505</wp:posOffset>
                  </wp:positionV>
                  <wp:extent cx="963930" cy="715645"/>
                  <wp:effectExtent l="0" t="0" r="1270" b="8255"/>
                  <wp:wrapNone/>
                  <wp:docPr id="19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5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noProof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66040</wp:posOffset>
                  </wp:positionV>
                  <wp:extent cx="760730" cy="701675"/>
                  <wp:effectExtent l="0" t="0" r="1270" b="9525"/>
                  <wp:wrapNone/>
                  <wp:docPr id="18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5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F409A">
        <w:trPr>
          <w:trHeight w:val="3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09A" w:rsidRDefault="00EF409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合计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rPr>
                <w:rFonts w:cs="Calibri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rPr>
                <w:rFonts w:cs="Calibri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rPr>
                <w:rFonts w:cs="Calibri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rPr>
                <w:rFonts w:cs="Calibri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rPr>
                <w:rFonts w:cs="Calibri"/>
                <w:sz w:val="24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09A" w:rsidRDefault="00EF409A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</w:p>
        </w:tc>
      </w:tr>
    </w:tbl>
    <w:p w:rsidR="00EF409A" w:rsidRDefault="00EF409A"/>
    <w:sectPr w:rsidR="00EF409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wZThmZDM2MzVkMjhmNjhlNjM0NzVlMjFjNDE1YjcifQ=="/>
  </w:docVars>
  <w:rsids>
    <w:rsidRoot w:val="00290EB7"/>
    <w:rsid w:val="00290EB7"/>
    <w:rsid w:val="00781BF0"/>
    <w:rsid w:val="00791B39"/>
    <w:rsid w:val="0088316D"/>
    <w:rsid w:val="009C302F"/>
    <w:rsid w:val="00EF409A"/>
    <w:rsid w:val="00FB16C7"/>
    <w:rsid w:val="03F0165D"/>
    <w:rsid w:val="0978035D"/>
    <w:rsid w:val="0F160016"/>
    <w:rsid w:val="0FA91113"/>
    <w:rsid w:val="110747A8"/>
    <w:rsid w:val="119A7465"/>
    <w:rsid w:val="120516B0"/>
    <w:rsid w:val="12B05320"/>
    <w:rsid w:val="1A1D50D7"/>
    <w:rsid w:val="1BCC5BB7"/>
    <w:rsid w:val="1BE26C2C"/>
    <w:rsid w:val="1CE35C57"/>
    <w:rsid w:val="1D217B8A"/>
    <w:rsid w:val="1D7F6D67"/>
    <w:rsid w:val="1DCA0234"/>
    <w:rsid w:val="208F7C5A"/>
    <w:rsid w:val="21AD1429"/>
    <w:rsid w:val="21FE1D12"/>
    <w:rsid w:val="228850B7"/>
    <w:rsid w:val="26572EE3"/>
    <w:rsid w:val="26DE31EC"/>
    <w:rsid w:val="27510424"/>
    <w:rsid w:val="277C2A8E"/>
    <w:rsid w:val="27BC1DE1"/>
    <w:rsid w:val="2B175E14"/>
    <w:rsid w:val="2CA113E6"/>
    <w:rsid w:val="2CC068D0"/>
    <w:rsid w:val="2CDD6541"/>
    <w:rsid w:val="2D4E1B9B"/>
    <w:rsid w:val="316928E3"/>
    <w:rsid w:val="31A57A34"/>
    <w:rsid w:val="333271A3"/>
    <w:rsid w:val="3A94571F"/>
    <w:rsid w:val="3BBA7EF5"/>
    <w:rsid w:val="3F5174C1"/>
    <w:rsid w:val="420C356B"/>
    <w:rsid w:val="450B1141"/>
    <w:rsid w:val="45E7728D"/>
    <w:rsid w:val="4645232A"/>
    <w:rsid w:val="46FC2262"/>
    <w:rsid w:val="47DD46E4"/>
    <w:rsid w:val="4ADF3B5F"/>
    <w:rsid w:val="4B0A5A8D"/>
    <w:rsid w:val="4CEC62F4"/>
    <w:rsid w:val="4CFD3347"/>
    <w:rsid w:val="4F2E2CE4"/>
    <w:rsid w:val="503B34B1"/>
    <w:rsid w:val="51614867"/>
    <w:rsid w:val="517F7484"/>
    <w:rsid w:val="54221D95"/>
    <w:rsid w:val="564E3C4E"/>
    <w:rsid w:val="58571F69"/>
    <w:rsid w:val="599033F8"/>
    <w:rsid w:val="5D3C1D83"/>
    <w:rsid w:val="5D907B25"/>
    <w:rsid w:val="5E420049"/>
    <w:rsid w:val="5FB06432"/>
    <w:rsid w:val="61254B8A"/>
    <w:rsid w:val="62EB0A8F"/>
    <w:rsid w:val="652361B3"/>
    <w:rsid w:val="65411D88"/>
    <w:rsid w:val="6739438B"/>
    <w:rsid w:val="68055831"/>
    <w:rsid w:val="69A533EB"/>
    <w:rsid w:val="6A224BA9"/>
    <w:rsid w:val="6D5C3484"/>
    <w:rsid w:val="6E2E7859"/>
    <w:rsid w:val="6F5C4ECE"/>
    <w:rsid w:val="6FC62348"/>
    <w:rsid w:val="72CF6584"/>
    <w:rsid w:val="73280EF2"/>
    <w:rsid w:val="78442D63"/>
    <w:rsid w:val="788C732E"/>
    <w:rsid w:val="7D350965"/>
    <w:rsid w:val="7D834390"/>
    <w:rsid w:val="7E8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69A26F"/>
  <w15:docId w15:val="{94E4647F-E823-4E2B-B475-A88DAC5F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12">
    <w:name w:val="font12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font191">
    <w:name w:val="font1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B05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01">
    <w:name w:val="font20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222222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尚老师</dc:creator>
  <cp:lastModifiedBy>宇坤</cp:lastModifiedBy>
  <cp:revision>5</cp:revision>
  <dcterms:created xsi:type="dcterms:W3CDTF">2023-07-17T08:07:00Z</dcterms:created>
  <dcterms:modified xsi:type="dcterms:W3CDTF">2023-08-30T02:19:00Z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B0CA23907D114B8F8A8FD2BC38F11D94_12</vt:lpwstr>
  </property>
</Properties>
</file>